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136C" w:rsidRPr="005F1051" w:rsidRDefault="00D3434A" w:rsidP="006F03FA">
      <w:pPr>
        <w:spacing w:line="240" w:lineRule="atLeast"/>
        <w:jc w:val="right"/>
        <w:rPr>
          <w:rFonts w:cs="David"/>
          <w:sz w:val="24"/>
          <w:szCs w:val="24"/>
          <w:rtl/>
        </w:rPr>
      </w:pPr>
      <w:bookmarkStart w:id="0" w:name="_GoBack"/>
      <w:bookmarkEnd w:id="0"/>
      <w:r w:rsidRPr="005F1051">
        <w:rPr>
          <w:rFonts w:ascii="David" w:hAnsi="David" w:cs="David" w:hint="eastAsia"/>
          <w:sz w:val="24"/>
          <w:szCs w:val="24"/>
          <w:rtl/>
        </w:rPr>
        <w:t>‏</w:t>
      </w:r>
      <w:r w:rsidR="00366330" w:rsidRPr="005F1051">
        <w:rPr>
          <w:rFonts w:cs="David" w:hint="cs"/>
          <w:sz w:val="24"/>
          <w:szCs w:val="24"/>
          <w:rtl/>
        </w:rPr>
        <w:t xml:space="preserve">ירושלים, </w:t>
      </w:r>
      <w:r w:rsidR="0008148B" w:rsidRPr="005F1051">
        <w:rPr>
          <w:rFonts w:cs="David" w:hint="cs"/>
          <w:sz w:val="24"/>
          <w:szCs w:val="24"/>
          <w:rtl/>
        </w:rPr>
        <w:t xml:space="preserve"> </w:t>
      </w:r>
      <w:r w:rsidR="006F03FA" w:rsidRPr="005F1051">
        <w:rPr>
          <w:rFonts w:cs="David" w:hint="cs"/>
          <w:sz w:val="24"/>
          <w:szCs w:val="24"/>
          <w:rtl/>
        </w:rPr>
        <w:t>א'</w:t>
      </w:r>
      <w:r w:rsidR="00DB772C" w:rsidRPr="005F1051">
        <w:rPr>
          <w:rFonts w:cs="David" w:hint="cs"/>
          <w:sz w:val="24"/>
          <w:szCs w:val="24"/>
          <w:rtl/>
        </w:rPr>
        <w:t xml:space="preserve"> </w:t>
      </w:r>
      <w:r w:rsidR="006F03FA" w:rsidRPr="005F1051">
        <w:rPr>
          <w:rFonts w:cs="David" w:hint="cs"/>
          <w:sz w:val="24"/>
          <w:szCs w:val="24"/>
          <w:rtl/>
        </w:rPr>
        <w:t>בסיוון</w:t>
      </w:r>
      <w:r w:rsidR="00DB772C" w:rsidRPr="005F1051">
        <w:rPr>
          <w:rFonts w:cs="David" w:hint="cs"/>
          <w:sz w:val="24"/>
          <w:szCs w:val="24"/>
          <w:rtl/>
        </w:rPr>
        <w:t xml:space="preserve"> תשע"ה</w:t>
      </w:r>
    </w:p>
    <w:p w:rsidR="00450CE9" w:rsidRPr="005F1051" w:rsidRDefault="005F1051" w:rsidP="0043380F">
      <w:pPr>
        <w:spacing w:line="240" w:lineRule="atLeast"/>
        <w:jc w:val="right"/>
        <w:rPr>
          <w:rFonts w:cs="David"/>
          <w:sz w:val="24"/>
          <w:szCs w:val="24"/>
          <w:rtl/>
        </w:rPr>
      </w:pPr>
      <w:r>
        <w:rPr>
          <w:rFonts w:cs="David" w:hint="cs"/>
          <w:sz w:val="24"/>
          <w:szCs w:val="24"/>
          <w:rtl/>
        </w:rPr>
        <w:t>19</w:t>
      </w:r>
      <w:r w:rsidR="00DB772C" w:rsidRPr="005F1051">
        <w:rPr>
          <w:rFonts w:cs="David" w:hint="cs"/>
          <w:sz w:val="24"/>
          <w:szCs w:val="24"/>
          <w:rtl/>
        </w:rPr>
        <w:t xml:space="preserve"> במאי 2015</w:t>
      </w:r>
    </w:p>
    <w:p w:rsidR="00D3434A" w:rsidRPr="005F1051" w:rsidRDefault="00D3434A" w:rsidP="00D3434A">
      <w:pPr>
        <w:pStyle w:val="1"/>
        <w:rPr>
          <w:sz w:val="24"/>
          <w:szCs w:val="24"/>
          <w:u w:val="none"/>
          <w:rtl/>
        </w:rPr>
      </w:pPr>
      <w:r w:rsidRPr="005F1051">
        <w:rPr>
          <w:sz w:val="24"/>
          <w:szCs w:val="24"/>
          <w:u w:val="none"/>
          <w:rtl/>
        </w:rPr>
        <w:t xml:space="preserve">לכבוד      </w:t>
      </w:r>
    </w:p>
    <w:p w:rsidR="00D3434A" w:rsidRPr="005F1051" w:rsidRDefault="00D06BD7" w:rsidP="00D3434A">
      <w:pPr>
        <w:jc w:val="both"/>
        <w:rPr>
          <w:rFonts w:cs="David"/>
          <w:sz w:val="24"/>
          <w:szCs w:val="24"/>
          <w:rtl/>
        </w:rPr>
      </w:pPr>
      <w:r>
        <w:rPr>
          <w:rFonts w:hint="cs"/>
          <w:sz w:val="16"/>
          <w:szCs w:val="16"/>
          <w:u w:val="single"/>
          <w:rtl/>
          <w:lang w:eastAsia="en-US"/>
        </w:rPr>
        <mc:AlternateContent>
          <mc:Choice Requires="wps">
            <w:drawing>
              <wp:anchor distT="0" distB="0" distL="114300" distR="114300" simplePos="0" relativeHeight="251657728" behindDoc="0" locked="0" layoutInCell="1" allowOverlap="1">
                <wp:simplePos x="0" y="0"/>
                <wp:positionH relativeFrom="column">
                  <wp:posOffset>-114300</wp:posOffset>
                </wp:positionH>
                <wp:positionV relativeFrom="paragraph">
                  <wp:posOffset>132715</wp:posOffset>
                </wp:positionV>
                <wp:extent cx="1144905" cy="396240"/>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4905"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1F5E" w:rsidRPr="009C1F5E" w:rsidRDefault="002E497F" w:rsidP="009C1F5E">
                            <w: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6" type="#_x0000_t172" style="width:73.05pt;height:23.4pt" fillcolor="black">
                                  <v:shadow color="#868686"/>
                                  <v:textpath style="font-family:&quot;Arial Black&quot;;v-text-kern:t" trim="t" fitpath="t" string="שאלות"/>
                                </v:shape>
                              </w:pi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9pt;margin-top:10.45pt;width:90.15pt;height:31.2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xIisQIAALcFAAAOAAAAZHJzL2Uyb0RvYy54bWysVMlu2zAQvRfoPxC8K1pMLxIiB45lFQXS&#10;BUj6AbREWUQlUiAZS2nRf++Q8ppcirY6CCRn+GZ5j3N7N7QN2jOluRQpDm8CjJgoZMnFLsXfnnJv&#10;gZE2VJS0kYKl+IVpfLd8/+627xIWyVo2JVMIQIRO+i7FtTFd4vu6qFlL9Y3smABjJVVLDWzVzi8V&#10;7QG9bfwoCGZ+L1XZKVkwreE0G4146fCrihXmS1VpZlCTYsjNuL9y/639+8tbmuwU7WpeHNKgf5FF&#10;S7mAoCeojBqKnhV/A9XyQkktK3NTyNaXVcUL5mqAasLgVTWPNe2YqwWao7tTm/T/gy0+778qxMsU&#10;TzAStAWKnthg0L0cELHd6TudgNNjB25mgGNg2VWquwdZfNdIyHVNxY6tlJJ9zWgJ2YX2pn9xdcTR&#10;FmTbf5IlhKHPRjqgoVKtbR00AwE6sPRyYsamUtiQISFxMMWoANsknkXEUefT5Hi7U9p8YLJFdpFi&#10;Bcw7dLp/0MZmQ5Ojiw0mZM6bxrHfiKsDcBxPIDZctTabhSPzZxzEm8VmQTwSzTYeCbLMW+Vr4s3y&#10;cD7NJtl6nYW/bNyQJDUvSyZsmKOwQvJnxB0kPkriJC0tG15aOJuSVrvtulFoT0HYuftcz8FydvOv&#10;03BNgFpelRRCM++j2Mtni7lHcjL14nmw8IIwvo9nAYlJll+X9MAF+/eSUJ/ieBpNRzGdk35VW+C+&#10;t7XRpOUGRkfD2xQvTk40sRLciNJRayhvxvVFK2z651YA3UeinWCtRke1mmE7AIpV8VaWLyBdJUFZ&#10;oE+Yd7CopfqBUQ+zI8UChhtGzUcB4o9Bq3bUuA2ZziPYqEvL9tJCRQFAKTYYjcu1GcfTc6f4roY4&#10;x+e2ggeTc6flc06HZwbTwZV0mGR2/Fzundd53i5/AwAA//8DAFBLAwQUAAYACAAAACEAqGxMMd0A&#10;AAAJAQAADwAAAGRycy9kb3ducmV2LnhtbEyPQU7DMBBF90i9gzWV2LV2EqjSEKeqWlgDhQO48RCH&#10;xOModtvA6XFXdDmar/ffLzeT7dkZR986kpAsBTCk2umWGgmfHy+LHJgPirTqHaGEH/SwqWZ3pSq0&#10;u9A7ng+hYRFCvlASTAhDwbmvDVrll25Air8vN1oV4jk2XI/qEuG256kQK25VS7HBqAF3BuvucLIS&#10;cmFfu26dvnn78Js8mt3ePQ/fUt7Pp+0TsIBT+A/DVT+qQxWdju5E2rNewiLJ45YgIRVrYNfAKs2A&#10;HSM9y4BXJb9dUP0BAAD//wMAUEsBAi0AFAAGAAgAAAAhALaDOJL+AAAA4QEAABMAAAAAAAAAAAAA&#10;AAAAAAAAAFtDb250ZW50X1R5cGVzXS54bWxQSwECLQAUAAYACAAAACEAOP0h/9YAAACUAQAACwAA&#10;AAAAAAAAAAAAAAAvAQAAX3JlbHMvLnJlbHNQSwECLQAUAAYACAAAACEAVZMSIrECAAC3BQAADgAA&#10;AAAAAAAAAAAAAAAuAgAAZHJzL2Uyb0RvYy54bWxQSwECLQAUAAYACAAAACEAqGxMMd0AAAAJAQAA&#10;DwAAAAAAAAAAAAAAAAALBQAAZHJzL2Rvd25yZXYueG1sUEsFBgAAAAAEAAQA8wAAABUGAAAAAA==&#10;" filled="f" stroked="f">
                <v:textbox style="mso-fit-shape-to-text:t">
                  <w:txbxContent>
                    <w:p w:rsidR="009C1F5E" w:rsidRPr="009C1F5E" w:rsidRDefault="0054221F" w:rsidP="009C1F5E">
                      <w:r>
                        <w:pict>
                          <v:shape id="_x0000_i1026" type="#_x0000_t172" style="width:73.05pt;height:23.4pt" fillcolor="black">
                            <v:shadow color="#868686"/>
                            <v:textpath style="font-family:&quot;Arial Black&quot;;v-text-kern:t" trim="t" fitpath="t" string="שאלות"/>
                          </v:shape>
                        </w:pict>
                      </w:r>
                    </w:p>
                  </w:txbxContent>
                </v:textbox>
              </v:shape>
            </w:pict>
          </mc:Fallback>
        </mc:AlternateContent>
      </w:r>
      <w:r w:rsidR="00D3434A" w:rsidRPr="005F1051">
        <w:rPr>
          <w:rFonts w:cs="David"/>
          <w:sz w:val="24"/>
          <w:szCs w:val="24"/>
          <w:rtl/>
        </w:rPr>
        <w:t>_____________</w:t>
      </w:r>
    </w:p>
    <w:p w:rsidR="00D3434A" w:rsidRPr="005F1051" w:rsidRDefault="00D3434A" w:rsidP="00D3434A">
      <w:pPr>
        <w:jc w:val="both"/>
        <w:rPr>
          <w:rFonts w:cs="David"/>
          <w:sz w:val="24"/>
          <w:szCs w:val="24"/>
          <w:rtl/>
        </w:rPr>
      </w:pPr>
      <w:r w:rsidRPr="005F1051">
        <w:rPr>
          <w:rFonts w:cs="David"/>
          <w:sz w:val="24"/>
          <w:szCs w:val="24"/>
          <w:rtl/>
        </w:rPr>
        <w:t>_____________</w:t>
      </w:r>
    </w:p>
    <w:p w:rsidR="00D3434A" w:rsidRPr="005F1051" w:rsidRDefault="00D3434A" w:rsidP="00D3434A">
      <w:pPr>
        <w:rPr>
          <w:rFonts w:cs="David"/>
          <w:sz w:val="24"/>
          <w:szCs w:val="24"/>
        </w:rPr>
      </w:pPr>
      <w:r w:rsidRPr="005F1051">
        <w:rPr>
          <w:rFonts w:cs="David" w:hint="cs"/>
          <w:sz w:val="24"/>
          <w:szCs w:val="24"/>
          <w:rtl/>
        </w:rPr>
        <w:t>_____________</w:t>
      </w:r>
    </w:p>
    <w:p w:rsidR="00D3434A" w:rsidRPr="005F1051" w:rsidRDefault="00D3434A" w:rsidP="00D3434A">
      <w:pPr>
        <w:pStyle w:val="a5"/>
        <w:ind w:left="360"/>
        <w:jc w:val="right"/>
        <w:rPr>
          <w:sz w:val="16"/>
          <w:szCs w:val="16"/>
          <w:u w:val="single"/>
          <w:rtl/>
        </w:rPr>
      </w:pPr>
    </w:p>
    <w:p w:rsidR="006B2B36" w:rsidRPr="005F1051" w:rsidRDefault="006B2B36" w:rsidP="0051154C">
      <w:pPr>
        <w:jc w:val="center"/>
        <w:rPr>
          <w:rFonts w:cs="David"/>
          <w:b/>
          <w:bCs/>
          <w:sz w:val="28"/>
          <w:szCs w:val="28"/>
          <w:u w:val="single"/>
          <w:rtl/>
        </w:rPr>
      </w:pPr>
    </w:p>
    <w:p w:rsidR="006B2B36" w:rsidRPr="005F1051" w:rsidRDefault="006B2B36" w:rsidP="0051154C">
      <w:pPr>
        <w:jc w:val="center"/>
        <w:rPr>
          <w:rFonts w:cs="David"/>
          <w:b/>
          <w:bCs/>
          <w:sz w:val="28"/>
          <w:szCs w:val="28"/>
          <w:u w:val="single"/>
          <w:rtl/>
        </w:rPr>
      </w:pPr>
    </w:p>
    <w:p w:rsidR="006B2B36" w:rsidRPr="005F1051" w:rsidRDefault="006B2B36" w:rsidP="0051154C">
      <w:pPr>
        <w:jc w:val="center"/>
        <w:rPr>
          <w:rFonts w:cs="David"/>
          <w:b/>
          <w:bCs/>
          <w:sz w:val="28"/>
          <w:szCs w:val="28"/>
          <w:u w:val="single"/>
          <w:rtl/>
        </w:rPr>
      </w:pPr>
    </w:p>
    <w:p w:rsidR="006B2B36" w:rsidRPr="005F1051" w:rsidRDefault="006B2B36" w:rsidP="0051154C">
      <w:pPr>
        <w:jc w:val="center"/>
        <w:rPr>
          <w:rFonts w:cs="David"/>
          <w:b/>
          <w:bCs/>
          <w:sz w:val="28"/>
          <w:szCs w:val="28"/>
          <w:u w:val="single"/>
          <w:rtl/>
        </w:rPr>
      </w:pPr>
    </w:p>
    <w:p w:rsidR="006B2B36" w:rsidRPr="005F1051" w:rsidRDefault="006B2B36" w:rsidP="0051154C">
      <w:pPr>
        <w:jc w:val="center"/>
        <w:rPr>
          <w:rFonts w:cs="David"/>
          <w:b/>
          <w:bCs/>
          <w:sz w:val="28"/>
          <w:szCs w:val="28"/>
          <w:u w:val="single"/>
          <w:rtl/>
        </w:rPr>
      </w:pPr>
    </w:p>
    <w:p w:rsidR="006B2B36" w:rsidRPr="005F1051" w:rsidRDefault="006B2B36" w:rsidP="0051154C">
      <w:pPr>
        <w:jc w:val="center"/>
        <w:rPr>
          <w:rFonts w:cs="David"/>
          <w:b/>
          <w:bCs/>
          <w:sz w:val="28"/>
          <w:szCs w:val="28"/>
          <w:u w:val="single"/>
          <w:rtl/>
        </w:rPr>
      </w:pPr>
    </w:p>
    <w:p w:rsidR="008B3F47" w:rsidRDefault="00BA0568" w:rsidP="008B3F47">
      <w:pPr>
        <w:jc w:val="center"/>
        <w:rPr>
          <w:rFonts w:cs="David"/>
          <w:b/>
          <w:bCs/>
          <w:sz w:val="28"/>
          <w:szCs w:val="28"/>
          <w:u w:val="single"/>
          <w:rtl/>
        </w:rPr>
      </w:pPr>
      <w:r w:rsidRPr="005F1051">
        <w:rPr>
          <w:rFonts w:cs="David" w:hint="cs"/>
          <w:b/>
          <w:bCs/>
          <w:sz w:val="28"/>
          <w:szCs w:val="28"/>
          <w:u w:val="single"/>
          <w:rtl/>
        </w:rPr>
        <w:t xml:space="preserve">הנדון: </w:t>
      </w:r>
      <w:r w:rsidR="00DB772C" w:rsidRPr="005F1051">
        <w:rPr>
          <w:rFonts w:cs="David"/>
          <w:b/>
          <w:bCs/>
          <w:sz w:val="28"/>
          <w:szCs w:val="28"/>
          <w:u w:val="single"/>
          <w:rtl/>
        </w:rPr>
        <w:t>מכרז 101-2015   איתור,גיוס, הפניה לשירות לאומי אזרחי</w:t>
      </w:r>
    </w:p>
    <w:p w:rsidR="008B3F47" w:rsidRDefault="008B3F47" w:rsidP="008B3F47">
      <w:pPr>
        <w:rPr>
          <w:rFonts w:cs="David"/>
          <w:b/>
          <w:bCs/>
          <w:sz w:val="28"/>
          <w:szCs w:val="28"/>
          <w:u w:val="single"/>
          <w:rtl/>
        </w:rPr>
      </w:pPr>
    </w:p>
    <w:p w:rsidR="008B3F47" w:rsidRPr="008B3F47" w:rsidRDefault="008B3F47" w:rsidP="003C61C5">
      <w:pPr>
        <w:jc w:val="both"/>
        <w:rPr>
          <w:rFonts w:cs="David"/>
          <w:b/>
          <w:bCs/>
          <w:sz w:val="24"/>
          <w:szCs w:val="24"/>
          <w:rtl/>
        </w:rPr>
      </w:pPr>
      <w:r w:rsidRPr="008B3F47">
        <w:rPr>
          <w:rFonts w:cs="David" w:hint="cs"/>
          <w:b/>
          <w:bCs/>
          <w:sz w:val="24"/>
          <w:szCs w:val="24"/>
          <w:rtl/>
        </w:rPr>
        <w:t xml:space="preserve">מובא לידיעתכם, כי בנוסח המפרט שפורסם הושמט בטעות </w:t>
      </w:r>
      <w:r w:rsidR="003C61C5">
        <w:rPr>
          <w:rFonts w:cs="David" w:hint="cs"/>
          <w:b/>
          <w:bCs/>
          <w:sz w:val="24"/>
          <w:szCs w:val="24"/>
          <w:rtl/>
        </w:rPr>
        <w:t xml:space="preserve">סעיף 9.11 להסכם ההתקשרות בדבר </w:t>
      </w:r>
      <w:r w:rsidRPr="008B3F47">
        <w:rPr>
          <w:rFonts w:cs="David" w:hint="cs"/>
          <w:b/>
          <w:bCs/>
          <w:sz w:val="24"/>
          <w:szCs w:val="24"/>
          <w:rtl/>
        </w:rPr>
        <w:t>שכר עובדים סוציאליים.</w:t>
      </w:r>
    </w:p>
    <w:p w:rsidR="008B3F47" w:rsidRPr="008B3F47" w:rsidRDefault="008B3F47" w:rsidP="003C61C5">
      <w:pPr>
        <w:jc w:val="both"/>
        <w:rPr>
          <w:rFonts w:cs="David"/>
          <w:b/>
          <w:bCs/>
          <w:sz w:val="24"/>
          <w:szCs w:val="24"/>
          <w:rtl/>
        </w:rPr>
      </w:pPr>
      <w:r w:rsidRPr="008B3F47">
        <w:rPr>
          <w:rFonts w:cs="David" w:hint="cs"/>
          <w:b/>
          <w:bCs/>
          <w:sz w:val="24"/>
          <w:szCs w:val="24"/>
          <w:rtl/>
        </w:rPr>
        <w:t>בהתאם ל</w:t>
      </w:r>
      <w:r w:rsidR="003C61C5">
        <w:rPr>
          <w:rFonts w:cs="David" w:hint="cs"/>
          <w:b/>
          <w:bCs/>
          <w:sz w:val="24"/>
          <w:szCs w:val="24"/>
          <w:rtl/>
        </w:rPr>
        <w:t xml:space="preserve">סעיף זה הספק מתחייב </w:t>
      </w:r>
      <w:r w:rsidRPr="008B3F47">
        <w:rPr>
          <w:rFonts w:ascii="David" w:hAnsi="David" w:cs="David" w:hint="eastAsia"/>
          <w:b/>
          <w:bCs/>
          <w:noProof w:val="0"/>
          <w:sz w:val="24"/>
          <w:szCs w:val="24"/>
          <w:rtl/>
        </w:rPr>
        <w:t>כי</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שכרם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של</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כל</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העובדים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הסוציאליים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שיועסקו</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על</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ידו</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לצורך</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מתן</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שירותים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על</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פי</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מכרז</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זה</w:t>
      </w:r>
      <w:r w:rsidRPr="008B3F47">
        <w:rPr>
          <w:rFonts w:ascii="David" w:hAnsi="David" w:cs="David"/>
          <w:b/>
          <w:bCs/>
          <w:noProof w:val="0"/>
          <w:sz w:val="24"/>
          <w:szCs w:val="24"/>
          <w:rtl/>
        </w:rPr>
        <w:t xml:space="preserve"> </w:t>
      </w:r>
      <w:bookmarkStart w:id="1" w:name="תנאי_סף_שכר_עוסים_להסכם"/>
      <w:r w:rsidRPr="008B3F47">
        <w:rPr>
          <w:rFonts w:ascii="David" w:hAnsi="David" w:cs="David" w:hint="eastAsia"/>
          <w:b/>
          <w:bCs/>
          <w:noProof w:val="0"/>
          <w:sz w:val="24"/>
          <w:szCs w:val="24"/>
          <w:rtl/>
        </w:rPr>
        <w:t>לא</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יפחת</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מ</w:t>
      </w:r>
      <w:r w:rsidRPr="008B3F47">
        <w:rPr>
          <w:rFonts w:ascii="David" w:hAnsi="David" w:cs="David"/>
          <w:b/>
          <w:bCs/>
          <w:noProof w:val="0"/>
          <w:sz w:val="24"/>
          <w:szCs w:val="24"/>
          <w:rtl/>
        </w:rPr>
        <w:t xml:space="preserve">"שכר </w:t>
      </w:r>
      <w:r w:rsidRPr="008B3F47">
        <w:rPr>
          <w:rFonts w:ascii="David" w:hAnsi="David" w:cs="David" w:hint="eastAsia"/>
          <w:b/>
          <w:bCs/>
          <w:noProof w:val="0"/>
          <w:sz w:val="24"/>
          <w:szCs w:val="24"/>
          <w:rtl/>
        </w:rPr>
        <w:t>מינימום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ענפי</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התואם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את</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שכרו</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של</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עובד</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סוציאלי</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בשירות</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מדינה</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בדרגה</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ט</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בדירוג</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העובדים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הסוציאליים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עם</w:t>
      </w:r>
      <w:r w:rsidRPr="008B3F47">
        <w:rPr>
          <w:rFonts w:ascii="David" w:hAnsi="David" w:cs="David"/>
          <w:b/>
          <w:bCs/>
          <w:noProof w:val="0"/>
          <w:sz w:val="24"/>
          <w:szCs w:val="24"/>
          <w:rtl/>
        </w:rPr>
        <w:t xml:space="preserve"> 5 </w:t>
      </w:r>
      <w:r w:rsidRPr="008B3F47">
        <w:rPr>
          <w:rFonts w:ascii="David" w:hAnsi="David" w:cs="David" w:hint="eastAsia"/>
          <w:b/>
          <w:bCs/>
          <w:noProof w:val="0"/>
          <w:sz w:val="24"/>
          <w:szCs w:val="24"/>
          <w:rtl/>
        </w:rPr>
        <w:t>שנות</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ותק</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כפי</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שיתעדכן</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מפעם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לפעם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על</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ידי</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החשב</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הכללי</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ובהתאם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להסכם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הקיבוצי</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החל</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על</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העסקת</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עובדים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סוציאליים</w:t>
      </w:r>
      <w:r w:rsidRPr="008B3F47">
        <w:rPr>
          <w:rFonts w:ascii="David" w:hAnsi="David" w:cs="David"/>
          <w:b/>
          <w:bCs/>
          <w:noProof w:val="0"/>
          <w:sz w:val="24"/>
          <w:szCs w:val="24"/>
          <w:rtl/>
        </w:rPr>
        <w:t xml:space="preserve"> </w:t>
      </w:r>
      <w:r w:rsidRPr="008B3F47">
        <w:rPr>
          <w:rFonts w:ascii="David" w:hAnsi="David" w:cs="David" w:hint="eastAsia"/>
          <w:b/>
          <w:bCs/>
          <w:noProof w:val="0"/>
          <w:sz w:val="24"/>
          <w:szCs w:val="24"/>
          <w:rtl/>
        </w:rPr>
        <w:t>מיום</w:t>
      </w:r>
      <w:r w:rsidRPr="008B3F47">
        <w:rPr>
          <w:rFonts w:ascii="David" w:hAnsi="David" w:cs="David"/>
          <w:b/>
          <w:bCs/>
          <w:noProof w:val="0"/>
          <w:sz w:val="24"/>
          <w:szCs w:val="24"/>
          <w:rtl/>
        </w:rPr>
        <w:t xml:space="preserve"> 30.05.2011 או הסכם קיבוצי אחר אשר יבוא תחתיו</w:t>
      </w:r>
      <w:bookmarkEnd w:id="1"/>
      <w:r w:rsidRPr="008B3F47">
        <w:rPr>
          <w:rFonts w:ascii="David" w:hAnsi="David" w:cs="David"/>
          <w:b/>
          <w:bCs/>
          <w:noProof w:val="0"/>
          <w:sz w:val="24"/>
          <w:szCs w:val="24"/>
          <w:rtl/>
        </w:rPr>
        <w:t>.</w:t>
      </w:r>
      <w:r w:rsidRPr="008B3F47">
        <w:rPr>
          <w:rFonts w:cs="David" w:hint="cs"/>
          <w:b/>
          <w:bCs/>
          <w:sz w:val="24"/>
          <w:szCs w:val="24"/>
          <w:rtl/>
        </w:rPr>
        <w:t xml:space="preserve"> ראו במפרט המעודכן.</w:t>
      </w:r>
    </w:p>
    <w:p w:rsidR="009224DC" w:rsidRPr="005F1051" w:rsidRDefault="009224DC" w:rsidP="008B3F47">
      <w:pPr>
        <w:pStyle w:val="2"/>
        <w:spacing w:before="0" w:after="0"/>
        <w:rPr>
          <w:rFonts w:cs="David"/>
          <w:i w:val="0"/>
          <w:iCs w:val="0"/>
          <w:u w:val="single"/>
          <w:rtl/>
        </w:rPr>
      </w:pPr>
    </w:p>
    <w:tbl>
      <w:tblPr>
        <w:bidiVisual/>
        <w:tblW w:w="10663"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1418"/>
        <w:gridCol w:w="3827"/>
        <w:gridCol w:w="4568"/>
      </w:tblGrid>
      <w:tr w:rsidR="009224DC" w:rsidRPr="005F1051" w:rsidTr="0000780A">
        <w:trPr>
          <w:cantSplit/>
          <w:tblHeader/>
        </w:trPr>
        <w:tc>
          <w:tcPr>
            <w:tcW w:w="850" w:type="dxa"/>
            <w:shd w:val="clear" w:color="auto" w:fill="auto"/>
          </w:tcPr>
          <w:p w:rsidR="009224DC" w:rsidRPr="000B00F0" w:rsidRDefault="002721F2" w:rsidP="000B00F0">
            <w:pPr>
              <w:jc w:val="center"/>
              <w:rPr>
                <w:rFonts w:cs="David"/>
                <w:sz w:val="24"/>
                <w:szCs w:val="24"/>
                <w:rtl/>
              </w:rPr>
            </w:pPr>
            <w:r w:rsidRPr="000B00F0">
              <w:rPr>
                <w:rFonts w:cs="David" w:hint="cs"/>
                <w:sz w:val="24"/>
                <w:szCs w:val="24"/>
                <w:rtl/>
              </w:rPr>
              <w:t>מס"ד</w:t>
            </w:r>
          </w:p>
        </w:tc>
        <w:tc>
          <w:tcPr>
            <w:tcW w:w="1418" w:type="dxa"/>
            <w:shd w:val="clear" w:color="auto" w:fill="auto"/>
          </w:tcPr>
          <w:p w:rsidR="009224DC" w:rsidRPr="000B00F0" w:rsidRDefault="002721F2" w:rsidP="000B00F0">
            <w:pPr>
              <w:jc w:val="center"/>
              <w:rPr>
                <w:rFonts w:cs="David"/>
                <w:b/>
                <w:bCs/>
                <w:sz w:val="24"/>
                <w:szCs w:val="24"/>
                <w:rtl/>
              </w:rPr>
            </w:pPr>
            <w:r w:rsidRPr="000B00F0">
              <w:rPr>
                <w:rFonts w:cs="David" w:hint="cs"/>
                <w:b/>
                <w:bCs/>
                <w:sz w:val="24"/>
                <w:szCs w:val="24"/>
                <w:rtl/>
              </w:rPr>
              <w:t>הפנייה לסעיף במכרז</w:t>
            </w:r>
          </w:p>
        </w:tc>
        <w:tc>
          <w:tcPr>
            <w:tcW w:w="3827" w:type="dxa"/>
            <w:shd w:val="clear" w:color="auto" w:fill="auto"/>
          </w:tcPr>
          <w:p w:rsidR="009224DC" w:rsidRPr="000B00F0" w:rsidRDefault="002721F2" w:rsidP="000B00F0">
            <w:pPr>
              <w:jc w:val="center"/>
              <w:rPr>
                <w:rFonts w:cs="David"/>
                <w:b/>
                <w:bCs/>
                <w:sz w:val="24"/>
                <w:szCs w:val="24"/>
                <w:rtl/>
              </w:rPr>
            </w:pPr>
            <w:r w:rsidRPr="000B00F0">
              <w:rPr>
                <w:rFonts w:cs="David" w:hint="cs"/>
                <w:b/>
                <w:bCs/>
                <w:sz w:val="24"/>
                <w:szCs w:val="24"/>
                <w:rtl/>
              </w:rPr>
              <w:t>שאלה/הערה</w:t>
            </w:r>
          </w:p>
        </w:tc>
        <w:tc>
          <w:tcPr>
            <w:tcW w:w="4568" w:type="dxa"/>
            <w:shd w:val="clear" w:color="auto" w:fill="auto"/>
          </w:tcPr>
          <w:p w:rsidR="009224DC" w:rsidRPr="000B00F0" w:rsidRDefault="004F432D" w:rsidP="000B00F0">
            <w:pPr>
              <w:jc w:val="center"/>
              <w:rPr>
                <w:rFonts w:cs="David"/>
                <w:b/>
                <w:bCs/>
                <w:sz w:val="24"/>
                <w:szCs w:val="24"/>
                <w:rtl/>
              </w:rPr>
            </w:pPr>
            <w:r w:rsidRPr="000B00F0">
              <w:rPr>
                <w:rFonts w:cs="David" w:hint="cs"/>
                <w:b/>
                <w:bCs/>
                <w:sz w:val="24"/>
                <w:szCs w:val="24"/>
                <w:rtl/>
              </w:rPr>
              <w:t>תשובות</w:t>
            </w:r>
          </w:p>
        </w:tc>
      </w:tr>
      <w:tr w:rsidR="00364D7B" w:rsidRPr="005F1051" w:rsidTr="004F432D">
        <w:tc>
          <w:tcPr>
            <w:tcW w:w="850" w:type="dxa"/>
            <w:shd w:val="clear" w:color="auto" w:fill="auto"/>
          </w:tcPr>
          <w:p w:rsidR="00364D7B" w:rsidRPr="000B00F0" w:rsidRDefault="00364D7B" w:rsidP="000B00F0">
            <w:pPr>
              <w:numPr>
                <w:ilvl w:val="0"/>
                <w:numId w:val="9"/>
              </w:numPr>
              <w:jc w:val="center"/>
              <w:rPr>
                <w:rFonts w:ascii="Tahoma" w:hAnsi="Tahoma" w:cs="David"/>
                <w:sz w:val="24"/>
                <w:szCs w:val="24"/>
                <w:rtl/>
              </w:rPr>
            </w:pPr>
          </w:p>
        </w:tc>
        <w:tc>
          <w:tcPr>
            <w:tcW w:w="1418" w:type="dxa"/>
            <w:shd w:val="clear" w:color="auto" w:fill="auto"/>
          </w:tcPr>
          <w:p w:rsidR="00364D7B" w:rsidRPr="000B00F0" w:rsidRDefault="00364D7B" w:rsidP="000B00F0">
            <w:pPr>
              <w:rPr>
                <w:rFonts w:cs="David"/>
                <w:sz w:val="24"/>
                <w:szCs w:val="24"/>
                <w:rtl/>
              </w:rPr>
            </w:pPr>
            <w:r w:rsidRPr="000B00F0">
              <w:rPr>
                <w:rFonts w:cs="David" w:hint="cs"/>
                <w:sz w:val="24"/>
                <w:szCs w:val="24"/>
                <w:rtl/>
              </w:rPr>
              <w:t>סעיף 1.2 - פירוט השירותים הנדרשים</w:t>
            </w:r>
          </w:p>
          <w:p w:rsidR="00364D7B" w:rsidRPr="000B00F0" w:rsidRDefault="00364D7B" w:rsidP="000B00F0">
            <w:pPr>
              <w:rPr>
                <w:rFonts w:cs="David"/>
                <w:sz w:val="24"/>
                <w:szCs w:val="24"/>
                <w:rtl/>
              </w:rPr>
            </w:pPr>
            <w:r w:rsidRPr="000B00F0">
              <w:rPr>
                <w:rFonts w:cs="David" w:hint="cs"/>
                <w:sz w:val="24"/>
                <w:szCs w:val="24"/>
                <w:rtl/>
              </w:rPr>
              <w:t>2.2 -  הערכת איכות ההצעה</w:t>
            </w:r>
          </w:p>
          <w:p w:rsidR="00364D7B" w:rsidRPr="000B00F0" w:rsidRDefault="00364D7B" w:rsidP="000B00F0">
            <w:pPr>
              <w:rPr>
                <w:rFonts w:cs="David"/>
                <w:sz w:val="24"/>
                <w:szCs w:val="24"/>
                <w:rtl/>
              </w:rPr>
            </w:pPr>
            <w:r w:rsidRPr="000B00F0">
              <w:rPr>
                <w:rFonts w:cs="David" w:hint="cs"/>
                <w:sz w:val="24"/>
                <w:szCs w:val="24"/>
                <w:rtl/>
              </w:rPr>
              <w:t>3.3 - חלוקת התקנים</w:t>
            </w:r>
          </w:p>
        </w:tc>
        <w:tc>
          <w:tcPr>
            <w:tcW w:w="3827" w:type="dxa"/>
            <w:shd w:val="clear" w:color="auto" w:fill="auto"/>
            <w:vAlign w:val="center"/>
          </w:tcPr>
          <w:p w:rsidR="00364D7B" w:rsidRPr="000B00F0" w:rsidRDefault="00364D7B" w:rsidP="000B00F0">
            <w:pPr>
              <w:rPr>
                <w:rFonts w:cs="David"/>
                <w:sz w:val="24"/>
                <w:szCs w:val="24"/>
                <w:rtl/>
              </w:rPr>
            </w:pPr>
            <w:r w:rsidRPr="000B00F0">
              <w:rPr>
                <w:rFonts w:cs="David" w:hint="cs"/>
                <w:sz w:val="24"/>
                <w:szCs w:val="24"/>
                <w:rtl/>
              </w:rPr>
              <w:t xml:space="preserve">סעיפים אלו קובעים את מכסת התקנים המקסימלית ודורשים מהמציע לציין את מספר התקנים שהוא מעונין להפעיל. בנוסף </w:t>
            </w:r>
            <w:r w:rsidRPr="000B00F0">
              <w:rPr>
                <w:rFonts w:cs="David"/>
                <w:sz w:val="24"/>
                <w:szCs w:val="24"/>
                <w:rtl/>
              </w:rPr>
              <w:t>–</w:t>
            </w:r>
            <w:r w:rsidRPr="000B00F0">
              <w:rPr>
                <w:rFonts w:cs="David" w:hint="cs"/>
                <w:sz w:val="24"/>
                <w:szCs w:val="24"/>
                <w:rtl/>
              </w:rPr>
              <w:t xml:space="preserve"> הסעיפים מתארים את דרך ניקוד ההצעות ודרך חלוקת התקנים. יחד עם זאת, למרות החלוקה בין תקנים במגזר הכללי לתקנים במגזר הערבי </w:t>
            </w:r>
            <w:r w:rsidRPr="000B00F0">
              <w:rPr>
                <w:rFonts w:cs="David"/>
                <w:sz w:val="24"/>
                <w:szCs w:val="24"/>
                <w:rtl/>
              </w:rPr>
              <w:t>–</w:t>
            </w:r>
            <w:r w:rsidRPr="000B00F0">
              <w:rPr>
                <w:rFonts w:cs="David" w:hint="cs"/>
                <w:sz w:val="24"/>
                <w:szCs w:val="24"/>
                <w:rtl/>
              </w:rPr>
              <w:t xml:space="preserve"> הסעיפים לא מבהירים את צורת הניקוד לכל אחד מהמגזרים ולא מתארים כיצד תתקבל ההחלטה באיזה אופן לחלק בין הזוכים את התקנים על-פי המגזרים השונים. האם ישנו תנאי סף הנדרש להוכיח כדי להפעיל אוכלוסייה ספציפית? </w:t>
            </w:r>
          </w:p>
          <w:p w:rsidR="00364D7B" w:rsidRPr="000B00F0" w:rsidRDefault="00364D7B" w:rsidP="000B00F0">
            <w:pPr>
              <w:rPr>
                <w:rFonts w:cs="David"/>
                <w:sz w:val="24"/>
                <w:szCs w:val="24"/>
                <w:rtl/>
              </w:rPr>
            </w:pPr>
            <w:r w:rsidRPr="000B00F0">
              <w:rPr>
                <w:rFonts w:cs="David" w:hint="cs"/>
                <w:sz w:val="24"/>
                <w:szCs w:val="24"/>
                <w:rtl/>
              </w:rPr>
              <w:t>האם יש קנה מידה לבחינת וניקוד מציעים על פעילותם במגזר הערבי?</w:t>
            </w:r>
          </w:p>
        </w:tc>
        <w:tc>
          <w:tcPr>
            <w:tcW w:w="4568" w:type="dxa"/>
            <w:shd w:val="clear" w:color="auto" w:fill="auto"/>
          </w:tcPr>
          <w:p w:rsidR="006955C0" w:rsidRPr="008B3F47" w:rsidRDefault="006955C0" w:rsidP="000B00F0">
            <w:pPr>
              <w:jc w:val="both"/>
              <w:rPr>
                <w:rFonts w:cs="David"/>
                <w:b/>
                <w:bCs/>
                <w:sz w:val="24"/>
                <w:szCs w:val="24"/>
                <w:rtl/>
              </w:rPr>
            </w:pPr>
            <w:r w:rsidRPr="008B3F47">
              <w:rPr>
                <w:rFonts w:cs="David" w:hint="cs"/>
                <w:b/>
                <w:bCs/>
                <w:sz w:val="24"/>
                <w:szCs w:val="24"/>
                <w:rtl/>
              </w:rPr>
              <w:t xml:space="preserve">בעקבות החלטה מספר 2070 של הממשלה, מיום 7.10.14, רשות השירות האזרחי-לאומי תהווה הגורם האחראי על תקציבי ותקני השירות הלאומי-אזרחי של בני המיעוטים במשרדי הממשלה. </w:t>
            </w:r>
          </w:p>
          <w:p w:rsidR="00364D7B" w:rsidRPr="008B3F47" w:rsidRDefault="006955C0" w:rsidP="000B00F0">
            <w:pPr>
              <w:jc w:val="both"/>
              <w:rPr>
                <w:rFonts w:cs="David"/>
                <w:b/>
                <w:bCs/>
                <w:sz w:val="24"/>
                <w:szCs w:val="24"/>
                <w:rtl/>
              </w:rPr>
            </w:pPr>
            <w:r w:rsidRPr="008B3F47">
              <w:rPr>
                <w:rFonts w:cs="David" w:hint="cs"/>
                <w:b/>
                <w:bCs/>
                <w:sz w:val="24"/>
                <w:szCs w:val="24"/>
                <w:rtl/>
              </w:rPr>
              <w:t>נוכח האמור, מכסת התקנים המירבית במסגרת המכרז היא 721 תקני מתנדבים במגזר הכללי בלבד.</w:t>
            </w:r>
          </w:p>
          <w:p w:rsidR="006955C0" w:rsidRPr="008B3F47" w:rsidRDefault="006955C0" w:rsidP="000B00F0">
            <w:pPr>
              <w:jc w:val="both"/>
              <w:rPr>
                <w:rFonts w:cs="David"/>
                <w:sz w:val="24"/>
                <w:szCs w:val="24"/>
                <w:rtl/>
              </w:rPr>
            </w:pPr>
            <w:r w:rsidRPr="008B3F47">
              <w:rPr>
                <w:rFonts w:cs="David" w:hint="cs"/>
                <w:b/>
                <w:bCs/>
                <w:sz w:val="24"/>
                <w:szCs w:val="24"/>
                <w:rtl/>
              </w:rPr>
              <w:t>תקני המתנדבים במגזר הערבי, לפי המכרז, הועברו לאחריות רשות השירות האזרחי-לאומי.</w:t>
            </w:r>
          </w:p>
          <w:p w:rsidR="00BB1D65" w:rsidRPr="000B00F0" w:rsidRDefault="00BB1D65" w:rsidP="000B00F0">
            <w:pPr>
              <w:jc w:val="both"/>
              <w:rPr>
                <w:rFonts w:cs="David"/>
                <w:sz w:val="24"/>
                <w:szCs w:val="24"/>
                <w:rtl/>
              </w:rPr>
            </w:pPr>
          </w:p>
        </w:tc>
      </w:tr>
      <w:tr w:rsidR="00284432" w:rsidRPr="005F1051" w:rsidTr="0000780A">
        <w:tc>
          <w:tcPr>
            <w:tcW w:w="850" w:type="dxa"/>
            <w:shd w:val="clear" w:color="auto" w:fill="auto"/>
          </w:tcPr>
          <w:p w:rsidR="00284432" w:rsidRPr="000B00F0" w:rsidRDefault="00284432" w:rsidP="000B00F0">
            <w:pPr>
              <w:numPr>
                <w:ilvl w:val="0"/>
                <w:numId w:val="9"/>
              </w:numPr>
              <w:jc w:val="center"/>
              <w:rPr>
                <w:rFonts w:ascii="Tahoma" w:hAnsi="Tahoma" w:cs="David"/>
                <w:sz w:val="24"/>
                <w:szCs w:val="24"/>
                <w:rtl/>
              </w:rPr>
            </w:pPr>
          </w:p>
        </w:tc>
        <w:tc>
          <w:tcPr>
            <w:tcW w:w="1418" w:type="dxa"/>
            <w:shd w:val="clear" w:color="auto" w:fill="auto"/>
          </w:tcPr>
          <w:p w:rsidR="00284432" w:rsidRPr="000B00F0" w:rsidRDefault="00364D7B" w:rsidP="000B00F0">
            <w:pPr>
              <w:rPr>
                <w:rFonts w:cs="David"/>
                <w:sz w:val="24"/>
                <w:szCs w:val="24"/>
                <w:rtl/>
              </w:rPr>
            </w:pPr>
            <w:r w:rsidRPr="000B00F0">
              <w:rPr>
                <w:rFonts w:cs="David" w:hint="cs"/>
                <w:sz w:val="24"/>
                <w:szCs w:val="24"/>
                <w:rtl/>
              </w:rPr>
              <w:t>סעיף 1.2.3</w:t>
            </w:r>
          </w:p>
        </w:tc>
        <w:tc>
          <w:tcPr>
            <w:tcW w:w="3827" w:type="dxa"/>
            <w:shd w:val="clear" w:color="auto" w:fill="auto"/>
          </w:tcPr>
          <w:p w:rsidR="00284432" w:rsidRPr="000B00F0" w:rsidRDefault="00284432" w:rsidP="000B00F0">
            <w:pPr>
              <w:rPr>
                <w:rFonts w:cs="David"/>
                <w:sz w:val="24"/>
                <w:szCs w:val="24"/>
                <w:rtl/>
              </w:rPr>
            </w:pPr>
            <w:r w:rsidRPr="000B00F0">
              <w:rPr>
                <w:rFonts w:cs="David" w:hint="cs"/>
                <w:sz w:val="24"/>
                <w:szCs w:val="24"/>
                <w:rtl/>
              </w:rPr>
              <w:t>מספר התקנים הערביים המוצע ומאושר במכרז הנ''ל היינו 96.</w:t>
            </w:r>
          </w:p>
          <w:p w:rsidR="00284432" w:rsidRPr="000B00F0" w:rsidRDefault="00284432" w:rsidP="000B00F0">
            <w:pPr>
              <w:rPr>
                <w:rFonts w:cs="David"/>
                <w:sz w:val="24"/>
                <w:szCs w:val="24"/>
                <w:rtl/>
              </w:rPr>
            </w:pPr>
            <w:r w:rsidRPr="000B00F0">
              <w:rPr>
                <w:rFonts w:cs="David" w:hint="cs"/>
                <w:sz w:val="24"/>
                <w:szCs w:val="24"/>
                <w:rtl/>
              </w:rPr>
              <w:t xml:space="preserve"> סה''כ מספר התקנים המוצע במכרז היינו 817.</w:t>
            </w:r>
          </w:p>
          <w:p w:rsidR="00284432" w:rsidRPr="000B00F0" w:rsidRDefault="00284432" w:rsidP="000B00F0">
            <w:pPr>
              <w:rPr>
                <w:rFonts w:cs="David"/>
                <w:sz w:val="24"/>
                <w:szCs w:val="24"/>
                <w:rtl/>
              </w:rPr>
            </w:pPr>
            <w:r w:rsidRPr="000B00F0">
              <w:rPr>
                <w:rFonts w:cs="David" w:hint="cs"/>
                <w:sz w:val="24"/>
                <w:szCs w:val="24"/>
                <w:rtl/>
              </w:rPr>
              <w:t>לאור האמור לעיל אחוז התקנים המוצע למגזר הלא יהודי (ערבי) היינו % 11.75.</w:t>
            </w:r>
          </w:p>
          <w:p w:rsidR="00284432" w:rsidRPr="000B00F0" w:rsidRDefault="00284432" w:rsidP="000B00F0">
            <w:pPr>
              <w:rPr>
                <w:rFonts w:cs="David"/>
                <w:sz w:val="24"/>
                <w:szCs w:val="24"/>
                <w:rtl/>
              </w:rPr>
            </w:pPr>
            <w:r w:rsidRPr="000B00F0">
              <w:rPr>
                <w:rFonts w:cs="David" w:hint="cs"/>
                <w:sz w:val="24"/>
                <w:szCs w:val="24"/>
                <w:rtl/>
              </w:rPr>
              <w:t xml:space="preserve">לאור האמור לעיל אין התאמה בין מספר התקנים (11.75%) שניתן במכרז לכמותם ויחסם בחברה הישראלית כן גם ידוע הדבר כי המגזר הלא יהודי סובל בישראל </w:t>
            </w:r>
            <w:r w:rsidRPr="000B00F0">
              <w:rPr>
                <w:rFonts w:cs="David" w:hint="cs"/>
                <w:sz w:val="24"/>
                <w:szCs w:val="24"/>
                <w:rtl/>
              </w:rPr>
              <w:lastRenderedPageBreak/>
              <w:t>מבעיות קשות ביותר בתחום הרווחה ביחס למגזר היהודי ואפשרויותיו הן ברמת הפרט, המשפחה וחוסן הכלכלי של הרשויות המקומיות במגזר הלא יהודי לזה של המגזר היהודי.</w:t>
            </w:r>
          </w:p>
          <w:p w:rsidR="00284432" w:rsidRPr="000B00F0" w:rsidRDefault="00284432" w:rsidP="000B00F0">
            <w:pPr>
              <w:rPr>
                <w:rFonts w:cs="David"/>
                <w:sz w:val="24"/>
                <w:szCs w:val="24"/>
                <w:rtl/>
              </w:rPr>
            </w:pPr>
            <w:r w:rsidRPr="000B00F0">
              <w:rPr>
                <w:rFonts w:cs="David" w:hint="cs"/>
                <w:sz w:val="24"/>
                <w:szCs w:val="24"/>
                <w:rtl/>
              </w:rPr>
              <w:t>לאור האמור לעיל נדרש ומתבקש כי יוקצה למגזר הלא יהודי תקנים מתוך כלל התקנים המתאימה באוכלוסיה ובחברה הישראלית.</w:t>
            </w:r>
          </w:p>
          <w:p w:rsidR="00284432" w:rsidRPr="000B00F0" w:rsidRDefault="00284432" w:rsidP="000B00F0">
            <w:pPr>
              <w:rPr>
                <w:rFonts w:cs="David"/>
                <w:sz w:val="24"/>
                <w:szCs w:val="24"/>
                <w:rtl/>
              </w:rPr>
            </w:pPr>
            <w:r w:rsidRPr="000B00F0">
              <w:rPr>
                <w:rFonts w:cs="David" w:hint="cs"/>
                <w:sz w:val="24"/>
                <w:szCs w:val="24"/>
                <w:rtl/>
              </w:rPr>
              <w:t>כן גם לאור מצבו הסוציו אקונומי ולהיקף הבעיות בו וחריפותם יש להקצות תקנים נוספים מעבר לאמור לעיל ולקיים '' אפליה מתקנת'' למגזר זה גם מעבר לאחוז חלקו באוכלוסיה.</w:t>
            </w:r>
          </w:p>
          <w:p w:rsidR="00284432" w:rsidRPr="000B00F0" w:rsidRDefault="00284432" w:rsidP="000B00F0">
            <w:pPr>
              <w:rPr>
                <w:rFonts w:cs="David"/>
                <w:sz w:val="24"/>
                <w:szCs w:val="24"/>
                <w:rtl/>
              </w:rPr>
            </w:pPr>
            <w:r w:rsidRPr="000B00F0">
              <w:rPr>
                <w:rFonts w:cs="David" w:hint="cs"/>
                <w:sz w:val="24"/>
                <w:szCs w:val="24"/>
                <w:rtl/>
              </w:rPr>
              <w:t>לאור האמור לעיל הנני שואל מדוע משרד הרווחה לא לקח בחשבון והתייחס לשיקולים אלה שקבע הקצאה של 96 תקנים בלבד למגזר הלא היהודי (הקצאה מקפחת, מפלה ביותר)?</w:t>
            </w:r>
          </w:p>
        </w:tc>
        <w:tc>
          <w:tcPr>
            <w:tcW w:w="4568" w:type="dxa"/>
            <w:shd w:val="clear" w:color="auto" w:fill="auto"/>
          </w:tcPr>
          <w:p w:rsidR="00284432" w:rsidRPr="000B00F0" w:rsidRDefault="00284432" w:rsidP="000B00F0">
            <w:pPr>
              <w:jc w:val="both"/>
              <w:rPr>
                <w:rFonts w:cs="David"/>
                <w:sz w:val="24"/>
                <w:szCs w:val="24"/>
                <w:rtl/>
              </w:rPr>
            </w:pPr>
          </w:p>
          <w:p w:rsidR="00284432" w:rsidRPr="000B00F0" w:rsidRDefault="00284432" w:rsidP="000B00F0">
            <w:pPr>
              <w:rPr>
                <w:rFonts w:cs="David"/>
                <w:sz w:val="24"/>
                <w:szCs w:val="24"/>
                <w:rtl/>
              </w:rPr>
            </w:pPr>
          </w:p>
          <w:p w:rsidR="00284432" w:rsidRPr="000B00F0" w:rsidRDefault="00284432" w:rsidP="000B00F0">
            <w:pPr>
              <w:rPr>
                <w:rFonts w:cs="David"/>
                <w:sz w:val="24"/>
                <w:szCs w:val="24"/>
                <w:rtl/>
              </w:rPr>
            </w:pPr>
          </w:p>
          <w:p w:rsidR="00BB1D65" w:rsidRPr="008B3F47" w:rsidRDefault="00BB1D65" w:rsidP="00BB1D65">
            <w:pPr>
              <w:jc w:val="both"/>
              <w:rPr>
                <w:rFonts w:cs="David"/>
                <w:sz w:val="24"/>
                <w:szCs w:val="24"/>
                <w:rtl/>
              </w:rPr>
            </w:pPr>
            <w:r w:rsidRPr="008B3F47">
              <w:rPr>
                <w:rFonts w:cs="David" w:hint="cs"/>
                <w:sz w:val="24"/>
                <w:szCs w:val="24"/>
                <w:rtl/>
              </w:rPr>
              <w:t>כאמור לעיל, תקני המתנדבים במגזר הערבי, לפי המכרז, הועברו לאחריות רשות השירות האזרחי-לאומי, כאשר הרשות התחייבה לפעול להרחבת מספר התקנים המיועדים לתקני רווחה.</w:t>
            </w:r>
            <w:r w:rsidRPr="008B3F47" w:rsidDel="00BB1D65">
              <w:rPr>
                <w:rFonts w:cs="David" w:hint="cs"/>
                <w:sz w:val="24"/>
                <w:szCs w:val="24"/>
                <w:rtl/>
              </w:rPr>
              <w:t xml:space="preserve"> </w:t>
            </w:r>
          </w:p>
          <w:p w:rsidR="00284432" w:rsidRPr="008B3F47" w:rsidRDefault="00284432" w:rsidP="000B00F0">
            <w:pPr>
              <w:rPr>
                <w:rFonts w:cs="David"/>
                <w:sz w:val="24"/>
                <w:szCs w:val="24"/>
                <w:rtl/>
              </w:rPr>
            </w:pPr>
          </w:p>
          <w:p w:rsidR="00284432" w:rsidRPr="000B00F0" w:rsidRDefault="00284432" w:rsidP="000B00F0">
            <w:pPr>
              <w:rPr>
                <w:rFonts w:cs="David"/>
                <w:sz w:val="24"/>
                <w:szCs w:val="24"/>
                <w:rtl/>
              </w:rPr>
            </w:pPr>
          </w:p>
          <w:p w:rsidR="00284432" w:rsidRPr="000B00F0" w:rsidRDefault="00284432" w:rsidP="000B00F0">
            <w:pPr>
              <w:rPr>
                <w:rFonts w:cs="David"/>
                <w:sz w:val="24"/>
                <w:szCs w:val="24"/>
                <w:rtl/>
              </w:rPr>
            </w:pPr>
          </w:p>
          <w:p w:rsidR="00284432" w:rsidRPr="000B00F0" w:rsidRDefault="00284432" w:rsidP="000B00F0">
            <w:pPr>
              <w:rPr>
                <w:rFonts w:cs="David"/>
                <w:sz w:val="24"/>
                <w:szCs w:val="24"/>
                <w:rtl/>
              </w:rPr>
            </w:pPr>
          </w:p>
          <w:p w:rsidR="00284432" w:rsidRPr="000B00F0" w:rsidRDefault="00284432" w:rsidP="000B00F0">
            <w:pPr>
              <w:rPr>
                <w:rFonts w:cs="David"/>
                <w:sz w:val="24"/>
                <w:szCs w:val="24"/>
                <w:rtl/>
              </w:rPr>
            </w:pPr>
          </w:p>
          <w:p w:rsidR="00284432" w:rsidRPr="000B00F0" w:rsidRDefault="00284432" w:rsidP="000B00F0">
            <w:pPr>
              <w:rPr>
                <w:rFonts w:cs="David"/>
                <w:sz w:val="24"/>
                <w:szCs w:val="24"/>
                <w:rtl/>
              </w:rPr>
            </w:pPr>
          </w:p>
          <w:p w:rsidR="00284432" w:rsidRPr="000B00F0" w:rsidRDefault="00284432" w:rsidP="000B00F0">
            <w:pPr>
              <w:rPr>
                <w:rFonts w:cs="David"/>
                <w:sz w:val="24"/>
                <w:szCs w:val="24"/>
                <w:rtl/>
              </w:rPr>
            </w:pPr>
          </w:p>
          <w:p w:rsidR="00284432" w:rsidRPr="000B00F0" w:rsidRDefault="00284432" w:rsidP="000B00F0">
            <w:pPr>
              <w:rPr>
                <w:rFonts w:cs="David"/>
                <w:sz w:val="24"/>
                <w:szCs w:val="24"/>
                <w:rtl/>
              </w:rPr>
            </w:pPr>
          </w:p>
          <w:p w:rsidR="00284432" w:rsidRPr="000B00F0" w:rsidRDefault="00284432" w:rsidP="000B00F0">
            <w:pPr>
              <w:ind w:firstLine="720"/>
              <w:rPr>
                <w:rFonts w:cs="David"/>
                <w:sz w:val="24"/>
                <w:szCs w:val="24"/>
                <w:rtl/>
              </w:rPr>
            </w:pPr>
          </w:p>
        </w:tc>
      </w:tr>
      <w:tr w:rsidR="00284432" w:rsidRPr="005F1051" w:rsidTr="0000780A">
        <w:tc>
          <w:tcPr>
            <w:tcW w:w="850" w:type="dxa"/>
            <w:shd w:val="clear" w:color="auto" w:fill="auto"/>
          </w:tcPr>
          <w:p w:rsidR="00284432" w:rsidRPr="000B00F0" w:rsidRDefault="00284432" w:rsidP="000B00F0">
            <w:pPr>
              <w:numPr>
                <w:ilvl w:val="0"/>
                <w:numId w:val="9"/>
              </w:numPr>
              <w:jc w:val="center"/>
              <w:rPr>
                <w:rFonts w:ascii="Tahoma" w:hAnsi="Tahoma" w:cs="David"/>
                <w:sz w:val="24"/>
                <w:szCs w:val="24"/>
                <w:rtl/>
              </w:rPr>
            </w:pPr>
          </w:p>
        </w:tc>
        <w:tc>
          <w:tcPr>
            <w:tcW w:w="1418" w:type="dxa"/>
            <w:shd w:val="clear" w:color="auto" w:fill="auto"/>
          </w:tcPr>
          <w:p w:rsidR="00284432" w:rsidRPr="000B00F0" w:rsidRDefault="00284432" w:rsidP="000B00F0">
            <w:pPr>
              <w:rPr>
                <w:rFonts w:cs="David"/>
                <w:sz w:val="24"/>
                <w:szCs w:val="24"/>
                <w:rtl/>
              </w:rPr>
            </w:pPr>
            <w:r w:rsidRPr="000B00F0">
              <w:rPr>
                <w:rFonts w:cs="David" w:hint="cs"/>
                <w:sz w:val="24"/>
                <w:szCs w:val="24"/>
                <w:rtl/>
              </w:rPr>
              <w:t>סעיף 1.2.3</w:t>
            </w:r>
          </w:p>
        </w:tc>
        <w:tc>
          <w:tcPr>
            <w:tcW w:w="3827" w:type="dxa"/>
            <w:shd w:val="clear" w:color="auto" w:fill="auto"/>
          </w:tcPr>
          <w:p w:rsidR="00284432" w:rsidRPr="000B00F0" w:rsidRDefault="00284432" w:rsidP="000B00F0">
            <w:pPr>
              <w:rPr>
                <w:rFonts w:cs="David"/>
                <w:sz w:val="24"/>
                <w:szCs w:val="24"/>
                <w:rtl/>
              </w:rPr>
            </w:pPr>
            <w:r w:rsidRPr="000B00F0">
              <w:rPr>
                <w:rFonts w:cs="David" w:hint="cs"/>
                <w:sz w:val="24"/>
                <w:szCs w:val="24"/>
                <w:rtl/>
              </w:rPr>
              <w:t>האם סך התקנים מהמגזר הכללי 721 מתייחס גם לתקנים שניתן לגייס בהם תקנים מהמגזר הלא יהודי (ערבי ואחר) מעבר ל-96 התקנים הלא יהודי (ערבים) המצוינים במכרז?</w:t>
            </w:r>
          </w:p>
        </w:tc>
        <w:tc>
          <w:tcPr>
            <w:tcW w:w="4568" w:type="dxa"/>
            <w:shd w:val="clear" w:color="auto" w:fill="auto"/>
          </w:tcPr>
          <w:p w:rsidR="00284432" w:rsidRPr="000B00F0" w:rsidRDefault="00BB1D65" w:rsidP="000B00F0">
            <w:pPr>
              <w:jc w:val="both"/>
              <w:rPr>
                <w:rFonts w:cs="David"/>
                <w:sz w:val="24"/>
                <w:szCs w:val="24"/>
                <w:rtl/>
              </w:rPr>
            </w:pPr>
            <w:r>
              <w:rPr>
                <w:rFonts w:cs="David" w:hint="cs"/>
                <w:sz w:val="24"/>
                <w:szCs w:val="24"/>
                <w:rtl/>
              </w:rPr>
              <w:t>721 התקנים במכרז הינם עבור המגזר הכללי.</w:t>
            </w:r>
          </w:p>
        </w:tc>
      </w:tr>
      <w:tr w:rsidR="00284432" w:rsidRPr="005F1051" w:rsidTr="0000780A">
        <w:tc>
          <w:tcPr>
            <w:tcW w:w="850" w:type="dxa"/>
            <w:shd w:val="clear" w:color="auto" w:fill="auto"/>
          </w:tcPr>
          <w:p w:rsidR="00284432" w:rsidRPr="000B00F0" w:rsidRDefault="00284432" w:rsidP="000B00F0">
            <w:pPr>
              <w:numPr>
                <w:ilvl w:val="0"/>
                <w:numId w:val="9"/>
              </w:numPr>
              <w:jc w:val="center"/>
              <w:rPr>
                <w:rFonts w:ascii="Tahoma" w:hAnsi="Tahoma" w:cs="David"/>
                <w:sz w:val="24"/>
                <w:szCs w:val="24"/>
                <w:rtl/>
              </w:rPr>
            </w:pPr>
          </w:p>
        </w:tc>
        <w:tc>
          <w:tcPr>
            <w:tcW w:w="1418" w:type="dxa"/>
            <w:shd w:val="clear" w:color="auto" w:fill="auto"/>
          </w:tcPr>
          <w:p w:rsidR="00284432" w:rsidRPr="000B00F0" w:rsidRDefault="00284432" w:rsidP="000B00F0">
            <w:pPr>
              <w:rPr>
                <w:rFonts w:cs="David"/>
                <w:sz w:val="24"/>
                <w:szCs w:val="24"/>
                <w:rtl/>
              </w:rPr>
            </w:pPr>
            <w:r w:rsidRPr="000B00F0">
              <w:rPr>
                <w:rFonts w:cs="David" w:hint="cs"/>
                <w:sz w:val="24"/>
                <w:szCs w:val="24"/>
                <w:rtl/>
              </w:rPr>
              <w:t>סעיף 1.2.3</w:t>
            </w:r>
          </w:p>
        </w:tc>
        <w:tc>
          <w:tcPr>
            <w:tcW w:w="3827" w:type="dxa"/>
            <w:shd w:val="clear" w:color="auto" w:fill="auto"/>
          </w:tcPr>
          <w:p w:rsidR="00284432" w:rsidRPr="000B00F0" w:rsidRDefault="00284432" w:rsidP="000B00F0">
            <w:pPr>
              <w:rPr>
                <w:rFonts w:cs="David"/>
                <w:sz w:val="24"/>
                <w:szCs w:val="24"/>
                <w:rtl/>
              </w:rPr>
            </w:pPr>
            <w:r w:rsidRPr="000B00F0">
              <w:rPr>
                <w:rFonts w:cs="David" w:hint="cs"/>
                <w:sz w:val="24"/>
                <w:szCs w:val="24"/>
                <w:rtl/>
              </w:rPr>
              <w:t>האם אותם 721 התקנים המוצאים ומדוברים במכרז הנ''ל הינם תקנים המשולמים על ידי המשרד במלואם ו/או הינם משולמים במחצית הסכום והמחצית השנייה תידרש מהרשויות המקומיות ו/או גופים ומוסדות ציבוריים?</w:t>
            </w:r>
          </w:p>
        </w:tc>
        <w:tc>
          <w:tcPr>
            <w:tcW w:w="4568" w:type="dxa"/>
            <w:shd w:val="clear" w:color="auto" w:fill="auto"/>
          </w:tcPr>
          <w:p w:rsidR="00284432" w:rsidRDefault="00E0205E" w:rsidP="000B00F0">
            <w:pPr>
              <w:jc w:val="both"/>
              <w:rPr>
                <w:rFonts w:cs="David"/>
                <w:sz w:val="24"/>
                <w:szCs w:val="24"/>
                <w:rtl/>
              </w:rPr>
            </w:pPr>
            <w:r>
              <w:rPr>
                <w:rFonts w:cs="David" w:hint="cs"/>
                <w:sz w:val="24"/>
                <w:szCs w:val="24"/>
                <w:rtl/>
              </w:rPr>
              <w:t>721 תקנים משולמים מחציתם מהמשרד ומחצית</w:t>
            </w:r>
          </w:p>
          <w:p w:rsidR="00E0205E" w:rsidRPr="000B00F0" w:rsidRDefault="00E0205E" w:rsidP="000B00F0">
            <w:pPr>
              <w:jc w:val="both"/>
              <w:rPr>
                <w:rFonts w:cs="David"/>
                <w:sz w:val="24"/>
                <w:szCs w:val="24"/>
                <w:rtl/>
              </w:rPr>
            </w:pPr>
            <w:r>
              <w:rPr>
                <w:rFonts w:cs="David" w:hint="cs"/>
                <w:sz w:val="24"/>
                <w:szCs w:val="24"/>
                <w:rtl/>
              </w:rPr>
              <w:t>הגוף המפעיל</w:t>
            </w:r>
            <w:r w:rsidR="00456BA1">
              <w:rPr>
                <w:rFonts w:cs="David" w:hint="cs"/>
                <w:sz w:val="24"/>
                <w:szCs w:val="24"/>
                <w:rtl/>
              </w:rPr>
              <w:t>.</w:t>
            </w:r>
          </w:p>
        </w:tc>
      </w:tr>
      <w:tr w:rsidR="00284432" w:rsidRPr="005F1051" w:rsidTr="0000780A">
        <w:tc>
          <w:tcPr>
            <w:tcW w:w="850" w:type="dxa"/>
            <w:shd w:val="clear" w:color="auto" w:fill="auto"/>
          </w:tcPr>
          <w:p w:rsidR="00284432" w:rsidRPr="000B00F0" w:rsidRDefault="00284432" w:rsidP="000B00F0">
            <w:pPr>
              <w:numPr>
                <w:ilvl w:val="0"/>
                <w:numId w:val="9"/>
              </w:numPr>
              <w:jc w:val="center"/>
              <w:rPr>
                <w:rFonts w:ascii="Tahoma" w:hAnsi="Tahoma" w:cs="David"/>
                <w:sz w:val="24"/>
                <w:szCs w:val="24"/>
                <w:rtl/>
              </w:rPr>
            </w:pPr>
          </w:p>
        </w:tc>
        <w:tc>
          <w:tcPr>
            <w:tcW w:w="1418" w:type="dxa"/>
            <w:shd w:val="clear" w:color="auto" w:fill="auto"/>
          </w:tcPr>
          <w:p w:rsidR="00284432" w:rsidRPr="000B00F0" w:rsidRDefault="00284432" w:rsidP="000B00F0">
            <w:pPr>
              <w:rPr>
                <w:rFonts w:cs="David"/>
                <w:sz w:val="24"/>
                <w:szCs w:val="24"/>
                <w:rtl/>
              </w:rPr>
            </w:pPr>
            <w:r w:rsidRPr="000B00F0">
              <w:rPr>
                <w:rFonts w:cs="David" w:hint="cs"/>
                <w:sz w:val="24"/>
                <w:szCs w:val="24"/>
                <w:rtl/>
              </w:rPr>
              <w:t>סעיף 1.2.3</w:t>
            </w:r>
          </w:p>
        </w:tc>
        <w:tc>
          <w:tcPr>
            <w:tcW w:w="3827" w:type="dxa"/>
            <w:shd w:val="clear" w:color="auto" w:fill="auto"/>
          </w:tcPr>
          <w:p w:rsidR="00284432" w:rsidRPr="000B00F0" w:rsidRDefault="00284432" w:rsidP="000B00F0">
            <w:pPr>
              <w:rPr>
                <w:rFonts w:cs="David"/>
                <w:sz w:val="24"/>
                <w:szCs w:val="24"/>
                <w:rtl/>
              </w:rPr>
            </w:pPr>
            <w:r w:rsidRPr="000B00F0">
              <w:rPr>
                <w:rFonts w:cs="David" w:hint="cs"/>
                <w:sz w:val="24"/>
                <w:szCs w:val="24"/>
                <w:rtl/>
              </w:rPr>
              <w:t>לפני כ5 חודשים  בערך קודם נפילת הממשלה בביקור שערכה במסגרתנו הגברת דוניה עוזרת השר לעניינים הערביים נאמר על ידה כי המשרד הולך להקצות עוד כ100 תקנים נוספים על אלה הקיימים לפעילות המגזר הערבי.</w:t>
            </w:r>
          </w:p>
          <w:p w:rsidR="00284432" w:rsidRPr="000B00F0" w:rsidRDefault="00284432" w:rsidP="000B00F0">
            <w:pPr>
              <w:rPr>
                <w:rFonts w:cs="David"/>
                <w:sz w:val="24"/>
                <w:szCs w:val="24"/>
                <w:rtl/>
              </w:rPr>
            </w:pPr>
            <w:r w:rsidRPr="000B00F0">
              <w:rPr>
                <w:rFonts w:cs="David" w:hint="cs"/>
                <w:sz w:val="24"/>
                <w:szCs w:val="24"/>
                <w:rtl/>
              </w:rPr>
              <w:t>לאן נעלמו תקנים אלה? ומדוע לא הוקצו למגזר הערבי תוספת תקנים זו? כן גם ידוע לי כי מספר התקנים שהוקצה למגזר הערבי במכרז הקודם היה גדול מ96 תקנים, מדוע קוצץ מספר זה במכרז הנ''ל?</w:t>
            </w:r>
          </w:p>
        </w:tc>
        <w:tc>
          <w:tcPr>
            <w:tcW w:w="4568" w:type="dxa"/>
            <w:shd w:val="clear" w:color="auto" w:fill="auto"/>
          </w:tcPr>
          <w:p w:rsidR="00BD5FB7" w:rsidRPr="008B3F47" w:rsidRDefault="00BD5FB7" w:rsidP="00BD5FB7">
            <w:pPr>
              <w:jc w:val="both"/>
              <w:rPr>
                <w:rFonts w:cs="David"/>
                <w:sz w:val="24"/>
                <w:szCs w:val="24"/>
                <w:rtl/>
              </w:rPr>
            </w:pPr>
            <w:r w:rsidRPr="008B3F47">
              <w:rPr>
                <w:rFonts w:cs="David" w:hint="cs"/>
                <w:sz w:val="24"/>
                <w:szCs w:val="24"/>
                <w:rtl/>
              </w:rPr>
              <w:t>כאמור לעיל, תקני המתנדבים במגזר הערבי, לפי המכרז, הועברו לאחריות רשות השירות האזרחי-לאומי, כאשר הרשות התחייבה לפעול להרחבת מספר התקנים המיועדים לתקני רווחה.</w:t>
            </w:r>
            <w:r w:rsidRPr="008B3F47" w:rsidDel="00BB1D65">
              <w:rPr>
                <w:rFonts w:cs="David" w:hint="cs"/>
                <w:sz w:val="24"/>
                <w:szCs w:val="24"/>
                <w:rtl/>
              </w:rPr>
              <w:t xml:space="preserve"> </w:t>
            </w:r>
          </w:p>
          <w:p w:rsidR="00B93D35" w:rsidRPr="000B00F0" w:rsidRDefault="00B93D35" w:rsidP="00E0205E">
            <w:pPr>
              <w:jc w:val="both"/>
              <w:rPr>
                <w:rFonts w:cs="David"/>
                <w:sz w:val="24"/>
                <w:szCs w:val="24"/>
                <w:rtl/>
              </w:rPr>
            </w:pPr>
          </w:p>
        </w:tc>
      </w:tr>
      <w:tr w:rsidR="00496B2F" w:rsidRPr="005F1051" w:rsidTr="0000780A">
        <w:tc>
          <w:tcPr>
            <w:tcW w:w="850" w:type="dxa"/>
            <w:shd w:val="clear" w:color="auto" w:fill="auto"/>
          </w:tcPr>
          <w:p w:rsidR="00496B2F" w:rsidRPr="000B00F0" w:rsidRDefault="00496B2F" w:rsidP="000B00F0">
            <w:pPr>
              <w:numPr>
                <w:ilvl w:val="0"/>
                <w:numId w:val="9"/>
              </w:numPr>
              <w:jc w:val="center"/>
              <w:rPr>
                <w:rFonts w:ascii="Tahoma" w:hAnsi="Tahoma" w:cs="David"/>
                <w:sz w:val="24"/>
                <w:szCs w:val="24"/>
                <w:rtl/>
              </w:rPr>
            </w:pPr>
          </w:p>
        </w:tc>
        <w:tc>
          <w:tcPr>
            <w:tcW w:w="1418" w:type="dxa"/>
            <w:shd w:val="clear" w:color="auto" w:fill="auto"/>
          </w:tcPr>
          <w:p w:rsidR="00496B2F" w:rsidRPr="000B00F0" w:rsidRDefault="0025126E" w:rsidP="000B00F0">
            <w:pPr>
              <w:rPr>
                <w:rFonts w:ascii="Arial" w:hAnsi="Arial" w:cs="David"/>
                <w:sz w:val="24"/>
                <w:szCs w:val="24"/>
                <w:rtl/>
              </w:rPr>
            </w:pPr>
            <w:r w:rsidRPr="000B00F0">
              <w:rPr>
                <w:rFonts w:ascii="Arial" w:hAnsi="Arial" w:cs="David" w:hint="cs"/>
                <w:sz w:val="24"/>
                <w:szCs w:val="24"/>
                <w:rtl/>
              </w:rPr>
              <w:t>סעיף 1.4.3</w:t>
            </w:r>
          </w:p>
        </w:tc>
        <w:tc>
          <w:tcPr>
            <w:tcW w:w="3827" w:type="dxa"/>
            <w:shd w:val="clear" w:color="auto" w:fill="auto"/>
          </w:tcPr>
          <w:p w:rsidR="00496B2F" w:rsidRPr="000B00F0" w:rsidRDefault="00D2343E" w:rsidP="000B00F0">
            <w:pPr>
              <w:rPr>
                <w:rFonts w:ascii="Arial" w:hAnsi="Arial" w:cs="David"/>
                <w:sz w:val="24"/>
                <w:szCs w:val="24"/>
                <w:rtl/>
              </w:rPr>
            </w:pPr>
            <w:r w:rsidRPr="000B00F0">
              <w:rPr>
                <w:rFonts w:ascii="Arial" w:hAnsi="Arial" w:cs="David"/>
                <w:sz w:val="24"/>
                <w:szCs w:val="24"/>
                <w:rtl/>
              </w:rPr>
              <w:t>מה משמעות ההוראה לפיה למשרד הזכות להוסיף חלק משנה. האם תיתכן הארכת תקופת ההתקשרות במספר חודשים בלבד בכל פעם?</w:t>
            </w:r>
          </w:p>
        </w:tc>
        <w:tc>
          <w:tcPr>
            <w:tcW w:w="4568" w:type="dxa"/>
            <w:shd w:val="clear" w:color="auto" w:fill="auto"/>
          </w:tcPr>
          <w:p w:rsidR="00496B2F" w:rsidRPr="000B00F0" w:rsidRDefault="00B93D35" w:rsidP="00456BA1">
            <w:pPr>
              <w:jc w:val="both"/>
              <w:rPr>
                <w:rFonts w:cs="David"/>
                <w:sz w:val="24"/>
                <w:szCs w:val="24"/>
                <w:rtl/>
              </w:rPr>
            </w:pPr>
            <w:r>
              <w:rPr>
                <w:rFonts w:cs="David" w:hint="cs"/>
                <w:sz w:val="24"/>
                <w:szCs w:val="24"/>
                <w:rtl/>
              </w:rPr>
              <w:t>כאמור בסעיף, למשרד קיימת אופציה להארכת הסכם ההתקשרות עם הספק, לתקופה ש</w:t>
            </w:r>
            <w:r w:rsidR="00456BA1">
              <w:rPr>
                <w:rFonts w:cs="David" w:hint="cs"/>
                <w:sz w:val="24"/>
                <w:szCs w:val="24"/>
                <w:rtl/>
              </w:rPr>
              <w:t>ל שנה בכל פעם, וכן למספר חודשים, בהתאם להחלטת המשרד.</w:t>
            </w:r>
          </w:p>
        </w:tc>
      </w:tr>
      <w:tr w:rsidR="00BD5FB7" w:rsidRPr="008B3F47" w:rsidTr="0000780A">
        <w:tc>
          <w:tcPr>
            <w:tcW w:w="850" w:type="dxa"/>
            <w:shd w:val="clear" w:color="auto" w:fill="auto"/>
          </w:tcPr>
          <w:p w:rsidR="0006731B" w:rsidRPr="000B00F0" w:rsidRDefault="0006731B" w:rsidP="000B00F0">
            <w:pPr>
              <w:numPr>
                <w:ilvl w:val="0"/>
                <w:numId w:val="9"/>
              </w:numPr>
              <w:jc w:val="center"/>
              <w:rPr>
                <w:rFonts w:ascii="Tahoma" w:hAnsi="Tahoma" w:cs="David"/>
                <w:sz w:val="24"/>
                <w:szCs w:val="24"/>
                <w:rtl/>
              </w:rPr>
            </w:pPr>
          </w:p>
        </w:tc>
        <w:tc>
          <w:tcPr>
            <w:tcW w:w="1418" w:type="dxa"/>
            <w:shd w:val="clear" w:color="auto" w:fill="auto"/>
          </w:tcPr>
          <w:p w:rsidR="0006731B" w:rsidRPr="000B00F0" w:rsidRDefault="0006731B" w:rsidP="000B00F0">
            <w:pPr>
              <w:rPr>
                <w:rFonts w:cs="David"/>
                <w:sz w:val="24"/>
                <w:szCs w:val="24"/>
                <w:rtl/>
              </w:rPr>
            </w:pPr>
            <w:r w:rsidRPr="000B00F0">
              <w:rPr>
                <w:rFonts w:cs="David" w:hint="cs"/>
                <w:sz w:val="24"/>
                <w:szCs w:val="24"/>
                <w:rtl/>
              </w:rPr>
              <w:t xml:space="preserve">סעיף 2.1.7.2 </w:t>
            </w:r>
          </w:p>
        </w:tc>
        <w:tc>
          <w:tcPr>
            <w:tcW w:w="3827" w:type="dxa"/>
            <w:shd w:val="clear" w:color="auto" w:fill="auto"/>
          </w:tcPr>
          <w:p w:rsidR="0006731B" w:rsidRPr="000B00F0" w:rsidRDefault="0006731B" w:rsidP="000B00F0">
            <w:pPr>
              <w:rPr>
                <w:rFonts w:cs="David"/>
                <w:sz w:val="24"/>
                <w:szCs w:val="24"/>
              </w:rPr>
            </w:pPr>
            <w:r w:rsidRPr="000B00F0">
              <w:rPr>
                <w:rFonts w:cs="David" w:hint="cs"/>
                <w:sz w:val="24"/>
                <w:szCs w:val="24"/>
                <w:rtl/>
              </w:rPr>
              <w:t>לא ברור מדוע ערבות גבוהה כל כך?על המבקש לדעת כי הבנק גובה סכומי כסף גבוהים עבור ערבויות.</w:t>
            </w:r>
          </w:p>
        </w:tc>
        <w:tc>
          <w:tcPr>
            <w:tcW w:w="4568" w:type="dxa"/>
            <w:shd w:val="clear" w:color="auto" w:fill="auto"/>
          </w:tcPr>
          <w:p w:rsidR="00B93D35" w:rsidRPr="008B3F47" w:rsidRDefault="00BD5FB7" w:rsidP="000B00F0">
            <w:pPr>
              <w:jc w:val="both"/>
              <w:rPr>
                <w:rFonts w:cs="David"/>
                <w:b/>
                <w:bCs/>
                <w:color w:val="FF0000"/>
                <w:sz w:val="24"/>
                <w:szCs w:val="24"/>
                <w:rtl/>
              </w:rPr>
            </w:pPr>
            <w:r w:rsidRPr="008B3F47">
              <w:rPr>
                <w:rFonts w:cs="David" w:hint="cs"/>
                <w:b/>
                <w:bCs/>
                <w:sz w:val="24"/>
                <w:szCs w:val="24"/>
                <w:rtl/>
              </w:rPr>
              <w:t xml:space="preserve">גובה הערבות שונה, והוא עומד על סך של 50,000 ₪. מועד תוקף הערבות נותר </w:t>
            </w:r>
            <w:r w:rsidRPr="008B3F47">
              <w:rPr>
                <w:rFonts w:cs="David"/>
                <w:b/>
                <w:bCs/>
                <w:sz w:val="24"/>
                <w:szCs w:val="24"/>
                <w:rtl/>
              </w:rPr>
              <w:t>–</w:t>
            </w:r>
            <w:r w:rsidRPr="008B3F47">
              <w:rPr>
                <w:rFonts w:cs="David" w:hint="cs"/>
                <w:b/>
                <w:bCs/>
                <w:sz w:val="24"/>
                <w:szCs w:val="24"/>
                <w:rtl/>
              </w:rPr>
              <w:t xml:space="preserve"> עד ליום 9/11/2015.</w:t>
            </w:r>
          </w:p>
        </w:tc>
      </w:tr>
      <w:tr w:rsidR="0006731B" w:rsidRPr="005F1051" w:rsidTr="005F1051">
        <w:tc>
          <w:tcPr>
            <w:tcW w:w="850" w:type="dxa"/>
            <w:shd w:val="clear" w:color="auto" w:fill="auto"/>
          </w:tcPr>
          <w:p w:rsidR="0006731B" w:rsidRPr="000B00F0" w:rsidRDefault="0006731B" w:rsidP="000B00F0">
            <w:pPr>
              <w:numPr>
                <w:ilvl w:val="0"/>
                <w:numId w:val="9"/>
              </w:numPr>
              <w:jc w:val="center"/>
              <w:rPr>
                <w:rFonts w:ascii="Tahoma" w:hAnsi="Tahoma" w:cs="David"/>
                <w:sz w:val="24"/>
                <w:szCs w:val="24"/>
                <w:rtl/>
              </w:rPr>
            </w:pPr>
          </w:p>
        </w:tc>
        <w:tc>
          <w:tcPr>
            <w:tcW w:w="1418" w:type="dxa"/>
            <w:shd w:val="clear" w:color="auto" w:fill="auto"/>
          </w:tcPr>
          <w:p w:rsidR="0006731B" w:rsidRPr="000B00F0" w:rsidRDefault="0006731B" w:rsidP="000B00F0">
            <w:pPr>
              <w:rPr>
                <w:rFonts w:cs="David"/>
                <w:sz w:val="24"/>
                <w:szCs w:val="24"/>
                <w:rtl/>
              </w:rPr>
            </w:pPr>
            <w:r w:rsidRPr="000B00F0">
              <w:rPr>
                <w:rFonts w:cs="David" w:hint="cs"/>
                <w:sz w:val="24"/>
                <w:szCs w:val="24"/>
                <w:rtl/>
              </w:rPr>
              <w:t>סעיף 2.1.7</w:t>
            </w:r>
          </w:p>
        </w:tc>
        <w:tc>
          <w:tcPr>
            <w:tcW w:w="3827" w:type="dxa"/>
            <w:shd w:val="clear" w:color="auto" w:fill="auto"/>
          </w:tcPr>
          <w:p w:rsidR="0006731B" w:rsidRPr="008B3F47" w:rsidRDefault="0006731B" w:rsidP="000B00F0">
            <w:pPr>
              <w:rPr>
                <w:rFonts w:cs="David"/>
                <w:sz w:val="24"/>
                <w:szCs w:val="24"/>
                <w:rtl/>
              </w:rPr>
            </w:pPr>
            <w:r w:rsidRPr="008B3F47">
              <w:rPr>
                <w:rFonts w:cs="David" w:hint="cs"/>
                <w:sz w:val="24"/>
                <w:szCs w:val="24"/>
                <w:rtl/>
              </w:rPr>
              <w:t xml:space="preserve">מה התאריך שיש לרשום כמועד תחילת </w:t>
            </w:r>
            <w:r w:rsidRPr="008B3F47">
              <w:rPr>
                <w:rFonts w:cs="David" w:hint="cs"/>
                <w:sz w:val="24"/>
                <w:szCs w:val="24"/>
                <w:rtl/>
              </w:rPr>
              <w:lastRenderedPageBreak/>
              <w:t>הערבות?</w:t>
            </w:r>
          </w:p>
        </w:tc>
        <w:tc>
          <w:tcPr>
            <w:tcW w:w="4568" w:type="dxa"/>
            <w:shd w:val="clear" w:color="auto" w:fill="auto"/>
          </w:tcPr>
          <w:p w:rsidR="0006731B" w:rsidRPr="008B3F47" w:rsidRDefault="00BD5FB7" w:rsidP="000B00F0">
            <w:pPr>
              <w:jc w:val="both"/>
              <w:rPr>
                <w:rFonts w:cs="David"/>
                <w:sz w:val="24"/>
                <w:szCs w:val="24"/>
                <w:rtl/>
              </w:rPr>
            </w:pPr>
            <w:r w:rsidRPr="008B3F47">
              <w:rPr>
                <w:rFonts w:cs="David" w:hint="cs"/>
                <w:sz w:val="24"/>
                <w:szCs w:val="24"/>
                <w:rtl/>
              </w:rPr>
              <w:lastRenderedPageBreak/>
              <w:t xml:space="preserve">בהתאם לנהלי הבנק, אך לא מאוחר מהמועד </w:t>
            </w:r>
            <w:r w:rsidRPr="008B3F47">
              <w:rPr>
                <w:rFonts w:cs="David" w:hint="cs"/>
                <w:sz w:val="24"/>
                <w:szCs w:val="24"/>
                <w:rtl/>
              </w:rPr>
              <w:lastRenderedPageBreak/>
              <w:t>האחרון להגשת הצעות למכרז.</w:t>
            </w:r>
          </w:p>
        </w:tc>
      </w:tr>
      <w:tr w:rsidR="00331F26" w:rsidRPr="005F1051" w:rsidTr="005F1051">
        <w:tc>
          <w:tcPr>
            <w:tcW w:w="850" w:type="dxa"/>
            <w:shd w:val="clear" w:color="auto" w:fill="auto"/>
          </w:tcPr>
          <w:p w:rsidR="00331F26" w:rsidRPr="000B00F0" w:rsidRDefault="00331F26" w:rsidP="000B00F0">
            <w:pPr>
              <w:numPr>
                <w:ilvl w:val="0"/>
                <w:numId w:val="9"/>
              </w:numPr>
              <w:jc w:val="center"/>
              <w:rPr>
                <w:rFonts w:ascii="Tahoma" w:hAnsi="Tahoma" w:cs="David"/>
                <w:sz w:val="24"/>
                <w:szCs w:val="24"/>
                <w:rtl/>
              </w:rPr>
            </w:pPr>
          </w:p>
        </w:tc>
        <w:tc>
          <w:tcPr>
            <w:tcW w:w="1418" w:type="dxa"/>
            <w:shd w:val="clear" w:color="auto" w:fill="auto"/>
          </w:tcPr>
          <w:p w:rsidR="00331F26" w:rsidRPr="000B00F0" w:rsidRDefault="00190201" w:rsidP="000B00F0">
            <w:pPr>
              <w:jc w:val="center"/>
              <w:rPr>
                <w:rFonts w:cs="David"/>
                <w:sz w:val="24"/>
                <w:szCs w:val="24"/>
                <w:rtl/>
              </w:rPr>
            </w:pPr>
            <w:r w:rsidRPr="000B00F0">
              <w:rPr>
                <w:rFonts w:cs="David" w:hint="cs"/>
                <w:sz w:val="24"/>
                <w:szCs w:val="24"/>
                <w:rtl/>
              </w:rPr>
              <w:t xml:space="preserve">סעיף </w:t>
            </w:r>
            <w:r w:rsidR="00331F26" w:rsidRPr="000B00F0">
              <w:rPr>
                <w:rFonts w:cs="David" w:hint="cs"/>
                <w:sz w:val="24"/>
                <w:szCs w:val="24"/>
                <w:rtl/>
              </w:rPr>
              <w:t>2.1.7.2</w:t>
            </w:r>
          </w:p>
          <w:p w:rsidR="00331F26" w:rsidRPr="000B00F0" w:rsidRDefault="00331F26" w:rsidP="000B00F0">
            <w:pPr>
              <w:jc w:val="center"/>
              <w:rPr>
                <w:rFonts w:cs="David"/>
                <w:sz w:val="24"/>
                <w:szCs w:val="24"/>
                <w:rtl/>
              </w:rPr>
            </w:pPr>
            <w:r w:rsidRPr="000B00F0">
              <w:rPr>
                <w:rFonts w:cs="David" w:hint="cs"/>
                <w:sz w:val="24"/>
                <w:szCs w:val="24"/>
                <w:rtl/>
              </w:rPr>
              <w:t xml:space="preserve">נספח 3 </w:t>
            </w:r>
          </w:p>
        </w:tc>
        <w:tc>
          <w:tcPr>
            <w:tcW w:w="3827" w:type="dxa"/>
            <w:shd w:val="clear" w:color="auto" w:fill="auto"/>
          </w:tcPr>
          <w:p w:rsidR="00331F26" w:rsidRPr="008B3F47" w:rsidRDefault="00331F26" w:rsidP="000B00F0">
            <w:pPr>
              <w:rPr>
                <w:rFonts w:cs="David"/>
                <w:sz w:val="24"/>
                <w:szCs w:val="24"/>
                <w:rtl/>
              </w:rPr>
            </w:pPr>
            <w:r w:rsidRPr="008B3F47">
              <w:rPr>
                <w:rFonts w:cs="David" w:hint="cs"/>
                <w:sz w:val="24"/>
                <w:szCs w:val="24"/>
                <w:rtl/>
              </w:rPr>
              <w:t>בסעיפים אילו מוצג נוסח ערבות ההצעה למכרז. מצאנו כי אין התאמה בין הסכום במספרים (232,000 ₪) לבין הסכום במילים (מאתיים שלושים ושתיים ₪). נבקש לוודא סופית מהו נוסח הערבות המבוקש ולקבל נספח עדכני.</w:t>
            </w:r>
          </w:p>
        </w:tc>
        <w:tc>
          <w:tcPr>
            <w:tcW w:w="4568" w:type="dxa"/>
            <w:shd w:val="clear" w:color="auto" w:fill="auto"/>
          </w:tcPr>
          <w:p w:rsidR="00331F26" w:rsidRPr="008B3F47" w:rsidRDefault="00BD5FB7" w:rsidP="000B00F0">
            <w:pPr>
              <w:jc w:val="both"/>
              <w:rPr>
                <w:rFonts w:cs="David"/>
                <w:sz w:val="24"/>
                <w:szCs w:val="24"/>
                <w:rtl/>
              </w:rPr>
            </w:pPr>
            <w:r w:rsidRPr="008B3F47">
              <w:rPr>
                <w:rFonts w:cs="David" w:hint="cs"/>
                <w:sz w:val="24"/>
                <w:szCs w:val="24"/>
                <w:rtl/>
              </w:rPr>
              <w:t xml:space="preserve">כאמור לעיל, גובה הערבות שונה, והוא עומד על סך של 50,000 ₪. מועד תוקף הערבות נותר </w:t>
            </w:r>
            <w:r w:rsidRPr="008B3F47">
              <w:rPr>
                <w:rFonts w:cs="David"/>
                <w:sz w:val="24"/>
                <w:szCs w:val="24"/>
                <w:rtl/>
              </w:rPr>
              <w:t>–</w:t>
            </w:r>
            <w:r w:rsidRPr="008B3F47">
              <w:rPr>
                <w:rFonts w:cs="David" w:hint="cs"/>
                <w:sz w:val="24"/>
                <w:szCs w:val="24"/>
                <w:rtl/>
              </w:rPr>
              <w:t xml:space="preserve"> עד ליום 9/11/2015.</w:t>
            </w:r>
          </w:p>
          <w:p w:rsidR="00BD5FB7" w:rsidRPr="008B3F47" w:rsidRDefault="00BD5FB7" w:rsidP="000B00F0">
            <w:pPr>
              <w:jc w:val="both"/>
              <w:rPr>
                <w:rFonts w:cs="David"/>
                <w:sz w:val="24"/>
                <w:szCs w:val="24"/>
                <w:rtl/>
              </w:rPr>
            </w:pPr>
            <w:r w:rsidRPr="008B3F47">
              <w:rPr>
                <w:rFonts w:cs="David" w:hint="cs"/>
                <w:sz w:val="24"/>
                <w:szCs w:val="24"/>
                <w:rtl/>
              </w:rPr>
              <w:t>הנספח עודכן בהתאם.</w:t>
            </w:r>
          </w:p>
        </w:tc>
      </w:tr>
      <w:tr w:rsidR="00496B2F" w:rsidRPr="005F1051" w:rsidTr="0000780A">
        <w:tc>
          <w:tcPr>
            <w:tcW w:w="850" w:type="dxa"/>
            <w:shd w:val="clear" w:color="auto" w:fill="auto"/>
          </w:tcPr>
          <w:p w:rsidR="00496B2F" w:rsidRPr="000B00F0" w:rsidRDefault="00496B2F" w:rsidP="000B00F0">
            <w:pPr>
              <w:numPr>
                <w:ilvl w:val="0"/>
                <w:numId w:val="9"/>
              </w:numPr>
              <w:jc w:val="center"/>
              <w:rPr>
                <w:rFonts w:ascii="Tahoma" w:hAnsi="Tahoma" w:cs="David"/>
                <w:sz w:val="24"/>
                <w:szCs w:val="24"/>
                <w:rtl/>
              </w:rPr>
            </w:pPr>
          </w:p>
        </w:tc>
        <w:tc>
          <w:tcPr>
            <w:tcW w:w="1418" w:type="dxa"/>
            <w:shd w:val="clear" w:color="auto" w:fill="auto"/>
          </w:tcPr>
          <w:p w:rsidR="00496B2F" w:rsidRPr="000B00F0" w:rsidRDefault="0025126E" w:rsidP="000B00F0">
            <w:pPr>
              <w:rPr>
                <w:rFonts w:ascii="Arial" w:hAnsi="Arial" w:cs="David"/>
                <w:sz w:val="24"/>
                <w:szCs w:val="24"/>
                <w:rtl/>
              </w:rPr>
            </w:pPr>
            <w:r w:rsidRPr="000B00F0">
              <w:rPr>
                <w:rFonts w:ascii="Arial" w:hAnsi="Arial" w:cs="David" w:hint="cs"/>
                <w:sz w:val="24"/>
                <w:szCs w:val="24"/>
                <w:rtl/>
              </w:rPr>
              <w:t>סעיף 2.2.1</w:t>
            </w:r>
          </w:p>
        </w:tc>
        <w:tc>
          <w:tcPr>
            <w:tcW w:w="3827" w:type="dxa"/>
            <w:shd w:val="clear" w:color="auto" w:fill="auto"/>
          </w:tcPr>
          <w:p w:rsidR="00496B2F" w:rsidRPr="000B00F0" w:rsidRDefault="00D2343E" w:rsidP="000B00F0">
            <w:pPr>
              <w:rPr>
                <w:rFonts w:ascii="Arial" w:hAnsi="Arial" w:cs="David"/>
                <w:sz w:val="24"/>
                <w:szCs w:val="24"/>
                <w:rtl/>
              </w:rPr>
            </w:pPr>
            <w:r w:rsidRPr="000B00F0">
              <w:rPr>
                <w:rFonts w:ascii="Arial" w:hAnsi="Arial" w:cs="David"/>
                <w:sz w:val="24"/>
                <w:szCs w:val="24"/>
                <w:rtl/>
              </w:rPr>
              <w:t>הדרישה הגורפת להמציא אישור על פי החוק למניעת העסקה של עברייני מין ביחס לכל מתנדב אינה מתיישבת עם הוראות החוק הנ"ל, לפי ניתן לדרוש אישור כזה רק ביחס לבגיר האמור להיות מועסק במוסד כהגדרתו באותו חוק. לפיכך דרישה לאישור כאמור צריכה להיות מותנת בכך שהמתנדב הוצב במוסד כאמור</w:t>
            </w:r>
          </w:p>
        </w:tc>
        <w:tc>
          <w:tcPr>
            <w:tcW w:w="4568" w:type="dxa"/>
            <w:shd w:val="clear" w:color="auto" w:fill="auto"/>
          </w:tcPr>
          <w:p w:rsidR="00496B2F" w:rsidRPr="000B00F0" w:rsidRDefault="009A75F5" w:rsidP="009A75F5">
            <w:pPr>
              <w:jc w:val="both"/>
              <w:rPr>
                <w:rFonts w:cs="David"/>
                <w:sz w:val="24"/>
                <w:szCs w:val="24"/>
                <w:rtl/>
              </w:rPr>
            </w:pPr>
            <w:r>
              <w:rPr>
                <w:rFonts w:cs="David" w:hint="cs"/>
                <w:sz w:val="24"/>
                <w:szCs w:val="24"/>
                <w:rtl/>
              </w:rPr>
              <w:t>מובהר, כי דרישת תנאי הסף מתייחסת לפעילות המציע ומתנדביו בהתאם לדרישות ה</w:t>
            </w:r>
            <w:r w:rsidRPr="009A75F5">
              <w:rPr>
                <w:rFonts w:cs="David" w:hint="cs"/>
                <w:sz w:val="24"/>
                <w:szCs w:val="24"/>
                <w:rtl/>
              </w:rPr>
              <w:t>חוק למניעת העסקה של עברייני מין במוסדות מסוימים, התשס"א-2001</w:t>
            </w:r>
            <w:r>
              <w:rPr>
                <w:rFonts w:cs="David" w:hint="cs"/>
                <w:sz w:val="24"/>
                <w:szCs w:val="24"/>
                <w:rtl/>
              </w:rPr>
              <w:t>.</w:t>
            </w:r>
          </w:p>
        </w:tc>
      </w:tr>
      <w:tr w:rsidR="00A07EE6" w:rsidRPr="005F1051" w:rsidTr="0000780A">
        <w:tc>
          <w:tcPr>
            <w:tcW w:w="850" w:type="dxa"/>
            <w:shd w:val="clear" w:color="auto" w:fill="auto"/>
          </w:tcPr>
          <w:p w:rsidR="00A07EE6" w:rsidRPr="000B00F0" w:rsidRDefault="00A07EE6" w:rsidP="000B00F0">
            <w:pPr>
              <w:numPr>
                <w:ilvl w:val="0"/>
                <w:numId w:val="9"/>
              </w:numPr>
              <w:jc w:val="center"/>
              <w:rPr>
                <w:rFonts w:ascii="Tahoma" w:hAnsi="Tahoma" w:cs="David"/>
                <w:sz w:val="24"/>
                <w:szCs w:val="24"/>
                <w:rtl/>
              </w:rPr>
            </w:pPr>
          </w:p>
        </w:tc>
        <w:tc>
          <w:tcPr>
            <w:tcW w:w="1418" w:type="dxa"/>
            <w:shd w:val="clear" w:color="auto" w:fill="auto"/>
          </w:tcPr>
          <w:p w:rsidR="00A07EE6" w:rsidRPr="000B00F0" w:rsidRDefault="0025126E" w:rsidP="000B00F0">
            <w:pPr>
              <w:rPr>
                <w:rFonts w:ascii="Arial" w:hAnsi="Arial" w:cs="David"/>
                <w:sz w:val="24"/>
                <w:szCs w:val="24"/>
                <w:rtl/>
              </w:rPr>
            </w:pPr>
            <w:r w:rsidRPr="000B00F0">
              <w:rPr>
                <w:rFonts w:ascii="Arial" w:hAnsi="Arial" w:cs="David" w:hint="cs"/>
                <w:sz w:val="24"/>
                <w:szCs w:val="24"/>
                <w:rtl/>
              </w:rPr>
              <w:t>סעיף 2.2.3</w:t>
            </w:r>
          </w:p>
        </w:tc>
        <w:tc>
          <w:tcPr>
            <w:tcW w:w="3827" w:type="dxa"/>
            <w:shd w:val="clear" w:color="auto" w:fill="auto"/>
          </w:tcPr>
          <w:p w:rsidR="00A07EE6" w:rsidRPr="000B00F0" w:rsidRDefault="00A07EE6" w:rsidP="000B00F0">
            <w:pPr>
              <w:rPr>
                <w:rFonts w:ascii="Arial" w:hAnsi="Arial" w:cs="David"/>
                <w:sz w:val="24"/>
                <w:szCs w:val="24"/>
                <w:rtl/>
              </w:rPr>
            </w:pPr>
            <w:r w:rsidRPr="000B00F0">
              <w:rPr>
                <w:rFonts w:ascii="Arial" w:hAnsi="Arial" w:cs="David"/>
                <w:sz w:val="24"/>
                <w:szCs w:val="24"/>
                <w:rtl/>
              </w:rPr>
              <w:t>האם הכוונה להצגת רכז מתנדבים אחד או מספר רכזים בהתאם למספר התקנים המבוקש?</w:t>
            </w:r>
          </w:p>
        </w:tc>
        <w:tc>
          <w:tcPr>
            <w:tcW w:w="4568" w:type="dxa"/>
            <w:shd w:val="clear" w:color="auto" w:fill="auto"/>
          </w:tcPr>
          <w:p w:rsidR="00A07EE6" w:rsidRPr="000B00F0" w:rsidRDefault="00BD5FB7" w:rsidP="000B00F0">
            <w:pPr>
              <w:jc w:val="both"/>
              <w:rPr>
                <w:rFonts w:cs="David"/>
                <w:sz w:val="24"/>
                <w:szCs w:val="24"/>
                <w:rtl/>
              </w:rPr>
            </w:pPr>
            <w:r>
              <w:rPr>
                <w:rFonts w:cs="David" w:hint="cs"/>
                <w:sz w:val="24"/>
                <w:szCs w:val="24"/>
                <w:rtl/>
              </w:rPr>
              <w:t>בהתאם לתנאי סף 2.2.3, על המציע להציג רכז מתנדבים אחד, ללא קשר למספר התקנים המבוקש.</w:t>
            </w:r>
          </w:p>
        </w:tc>
      </w:tr>
      <w:tr w:rsidR="00B1323E" w:rsidRPr="005F1051" w:rsidTr="0000780A">
        <w:tc>
          <w:tcPr>
            <w:tcW w:w="850" w:type="dxa"/>
            <w:shd w:val="clear" w:color="auto" w:fill="auto"/>
          </w:tcPr>
          <w:p w:rsidR="00B1323E" w:rsidRPr="000B00F0" w:rsidRDefault="00B1323E" w:rsidP="000B00F0">
            <w:pPr>
              <w:numPr>
                <w:ilvl w:val="0"/>
                <w:numId w:val="9"/>
              </w:numPr>
              <w:jc w:val="center"/>
              <w:rPr>
                <w:rFonts w:ascii="Tahoma" w:hAnsi="Tahoma" w:cs="David"/>
                <w:sz w:val="24"/>
                <w:szCs w:val="24"/>
                <w:rtl/>
              </w:rPr>
            </w:pPr>
          </w:p>
        </w:tc>
        <w:tc>
          <w:tcPr>
            <w:tcW w:w="1418" w:type="dxa"/>
            <w:shd w:val="clear" w:color="auto" w:fill="auto"/>
          </w:tcPr>
          <w:p w:rsidR="00B1323E" w:rsidRPr="000B00F0" w:rsidRDefault="0025126E" w:rsidP="000B00F0">
            <w:pPr>
              <w:rPr>
                <w:rFonts w:ascii="Arial" w:hAnsi="Arial" w:cs="David"/>
                <w:sz w:val="24"/>
                <w:szCs w:val="24"/>
                <w:rtl/>
              </w:rPr>
            </w:pPr>
            <w:r w:rsidRPr="000B00F0">
              <w:rPr>
                <w:rFonts w:ascii="Arial" w:hAnsi="Arial" w:cs="David" w:hint="cs"/>
                <w:sz w:val="24"/>
                <w:szCs w:val="24"/>
                <w:rtl/>
              </w:rPr>
              <w:t>סעיף 2.2.3.2</w:t>
            </w:r>
          </w:p>
        </w:tc>
        <w:tc>
          <w:tcPr>
            <w:tcW w:w="3827" w:type="dxa"/>
            <w:shd w:val="clear" w:color="auto" w:fill="auto"/>
          </w:tcPr>
          <w:p w:rsidR="00B1323E" w:rsidRPr="000B00F0" w:rsidRDefault="00B1323E" w:rsidP="000B00F0">
            <w:pPr>
              <w:rPr>
                <w:rFonts w:ascii="Arial" w:hAnsi="Arial" w:cs="David"/>
                <w:sz w:val="24"/>
                <w:szCs w:val="24"/>
                <w:rtl/>
              </w:rPr>
            </w:pPr>
            <w:r w:rsidRPr="000B00F0">
              <w:rPr>
                <w:rFonts w:ascii="Arial" w:hAnsi="Arial" w:cs="David"/>
                <w:sz w:val="24"/>
                <w:szCs w:val="24"/>
                <w:rtl/>
              </w:rPr>
              <w:t>רכז המתנדבים צריך להיות בעל ניסיון בהפעלת 40 מתנדבים בשנה לפחות.</w:t>
            </w:r>
          </w:p>
          <w:p w:rsidR="00B1323E" w:rsidRPr="000B00F0" w:rsidRDefault="00B1323E" w:rsidP="000B00F0">
            <w:pPr>
              <w:rPr>
                <w:rFonts w:ascii="Arial" w:hAnsi="Arial" w:cs="David"/>
                <w:sz w:val="24"/>
                <w:szCs w:val="24"/>
                <w:rtl/>
              </w:rPr>
            </w:pPr>
            <w:r w:rsidRPr="000B00F0">
              <w:rPr>
                <w:rFonts w:ascii="Arial" w:hAnsi="Arial" w:cs="David"/>
                <w:sz w:val="24"/>
                <w:szCs w:val="24"/>
                <w:rtl/>
              </w:rPr>
              <w:t>מה קורה כשמדובר בישובים מרוחקים בהם היקף המתנדבים הכללי</w:t>
            </w:r>
            <w:r w:rsidRPr="000B00F0">
              <w:rPr>
                <w:rFonts w:ascii="Arial" w:hAnsi="Arial" w:cs="David" w:hint="cs"/>
                <w:sz w:val="24"/>
                <w:szCs w:val="24"/>
                <w:rtl/>
              </w:rPr>
              <w:t xml:space="preserve"> בישוב</w:t>
            </w:r>
            <w:r w:rsidRPr="000B00F0">
              <w:rPr>
                <w:rFonts w:ascii="Arial" w:hAnsi="Arial" w:cs="David"/>
                <w:sz w:val="24"/>
                <w:szCs w:val="24"/>
                <w:rtl/>
              </w:rPr>
              <w:t xml:space="preserve"> פחות מ-40. האם לא כדאי לקחת רכז מקומי שהיקף המתנדבים יהיה פחות מ-40, מאשר רכז שאינ</w:t>
            </w:r>
            <w:r w:rsidRPr="000B00F0">
              <w:rPr>
                <w:rFonts w:ascii="Arial" w:hAnsi="Arial" w:cs="David" w:hint="cs"/>
                <w:sz w:val="24"/>
                <w:szCs w:val="24"/>
                <w:rtl/>
              </w:rPr>
              <w:t>ו</w:t>
            </w:r>
            <w:r w:rsidRPr="000B00F0">
              <w:rPr>
                <w:rFonts w:ascii="Arial" w:hAnsi="Arial" w:cs="David"/>
                <w:sz w:val="24"/>
                <w:szCs w:val="24"/>
                <w:rtl/>
              </w:rPr>
              <w:t xml:space="preserve"> מהישוב</w:t>
            </w:r>
            <w:r w:rsidRPr="000B00F0">
              <w:rPr>
                <w:rFonts w:ascii="Arial" w:hAnsi="Arial" w:cs="David" w:hint="cs"/>
                <w:sz w:val="24"/>
                <w:szCs w:val="24"/>
                <w:rtl/>
              </w:rPr>
              <w:t>,</w:t>
            </w:r>
            <w:r w:rsidRPr="000B00F0">
              <w:rPr>
                <w:rFonts w:ascii="Arial" w:hAnsi="Arial" w:cs="David"/>
                <w:sz w:val="24"/>
                <w:szCs w:val="24"/>
                <w:rtl/>
              </w:rPr>
              <w:t xml:space="preserve"> </w:t>
            </w:r>
            <w:r w:rsidRPr="000B00F0">
              <w:rPr>
                <w:rFonts w:ascii="Arial" w:hAnsi="Arial" w:cs="David" w:hint="cs"/>
                <w:sz w:val="24"/>
                <w:szCs w:val="24"/>
                <w:rtl/>
              </w:rPr>
              <w:t>ו</w:t>
            </w:r>
            <w:r w:rsidRPr="000B00F0">
              <w:rPr>
                <w:rFonts w:ascii="Arial" w:hAnsi="Arial" w:cs="David"/>
                <w:sz w:val="24"/>
                <w:szCs w:val="24"/>
                <w:rtl/>
              </w:rPr>
              <w:t>שבאחריות</w:t>
            </w:r>
            <w:r w:rsidRPr="000B00F0">
              <w:rPr>
                <w:rFonts w:ascii="Arial" w:hAnsi="Arial" w:cs="David" w:hint="cs"/>
                <w:sz w:val="24"/>
                <w:szCs w:val="24"/>
                <w:rtl/>
              </w:rPr>
              <w:t>ו</w:t>
            </w:r>
            <w:r w:rsidRPr="000B00F0">
              <w:rPr>
                <w:rFonts w:ascii="Arial" w:hAnsi="Arial" w:cs="David"/>
                <w:sz w:val="24"/>
                <w:szCs w:val="24"/>
                <w:rtl/>
              </w:rPr>
              <w:t xml:space="preserve"> כמה יישובים שכמות המתנ</w:t>
            </w:r>
            <w:r w:rsidRPr="000B00F0">
              <w:rPr>
                <w:rFonts w:ascii="Arial" w:hAnsi="Arial" w:cs="David" w:hint="cs"/>
                <w:sz w:val="24"/>
                <w:szCs w:val="24"/>
                <w:rtl/>
              </w:rPr>
              <w:t>ד</w:t>
            </w:r>
            <w:r w:rsidRPr="000B00F0">
              <w:rPr>
                <w:rFonts w:ascii="Arial" w:hAnsi="Arial" w:cs="David"/>
                <w:sz w:val="24"/>
                <w:szCs w:val="24"/>
                <w:rtl/>
              </w:rPr>
              <w:t>בים של</w:t>
            </w:r>
            <w:r w:rsidRPr="000B00F0">
              <w:rPr>
                <w:rFonts w:ascii="Arial" w:hAnsi="Arial" w:cs="David" w:hint="cs"/>
                <w:sz w:val="24"/>
                <w:szCs w:val="24"/>
                <w:rtl/>
              </w:rPr>
              <w:t>ו</w:t>
            </w:r>
            <w:r w:rsidRPr="000B00F0">
              <w:rPr>
                <w:rFonts w:ascii="Arial" w:hAnsi="Arial" w:cs="David"/>
                <w:sz w:val="24"/>
                <w:szCs w:val="24"/>
                <w:rtl/>
              </w:rPr>
              <w:t xml:space="preserve"> עולה על 40.</w:t>
            </w:r>
          </w:p>
        </w:tc>
        <w:tc>
          <w:tcPr>
            <w:tcW w:w="4568" w:type="dxa"/>
            <w:shd w:val="clear" w:color="auto" w:fill="auto"/>
          </w:tcPr>
          <w:p w:rsidR="00B1323E" w:rsidRPr="000B00F0" w:rsidRDefault="002B0EBA" w:rsidP="002B0EBA">
            <w:pPr>
              <w:jc w:val="both"/>
              <w:rPr>
                <w:rFonts w:cs="David"/>
                <w:sz w:val="24"/>
                <w:szCs w:val="24"/>
                <w:rtl/>
              </w:rPr>
            </w:pPr>
            <w:r>
              <w:rPr>
                <w:rFonts w:cs="David" w:hint="cs"/>
                <w:sz w:val="24"/>
                <w:szCs w:val="24"/>
                <w:rtl/>
              </w:rPr>
              <w:t>נוסח תנאי הסף לא ישונה.</w:t>
            </w:r>
          </w:p>
        </w:tc>
      </w:tr>
      <w:tr w:rsidR="00B1323E" w:rsidRPr="005F1051" w:rsidTr="0000780A">
        <w:tc>
          <w:tcPr>
            <w:tcW w:w="850" w:type="dxa"/>
            <w:shd w:val="clear" w:color="auto" w:fill="auto"/>
          </w:tcPr>
          <w:p w:rsidR="00B1323E" w:rsidRPr="000B00F0" w:rsidRDefault="00B1323E" w:rsidP="000B00F0">
            <w:pPr>
              <w:numPr>
                <w:ilvl w:val="0"/>
                <w:numId w:val="9"/>
              </w:numPr>
              <w:jc w:val="center"/>
              <w:rPr>
                <w:rFonts w:ascii="Tahoma" w:hAnsi="Tahoma" w:cs="David"/>
                <w:sz w:val="24"/>
                <w:szCs w:val="24"/>
                <w:rtl/>
              </w:rPr>
            </w:pPr>
          </w:p>
        </w:tc>
        <w:tc>
          <w:tcPr>
            <w:tcW w:w="1418" w:type="dxa"/>
            <w:shd w:val="clear" w:color="auto" w:fill="auto"/>
          </w:tcPr>
          <w:p w:rsidR="00B1323E" w:rsidRPr="000B00F0" w:rsidRDefault="00B1323E" w:rsidP="000B00F0">
            <w:pPr>
              <w:rPr>
                <w:rFonts w:ascii="Arial" w:hAnsi="Arial" w:cs="David"/>
                <w:sz w:val="24"/>
                <w:szCs w:val="24"/>
                <w:rtl/>
              </w:rPr>
            </w:pPr>
            <w:r w:rsidRPr="000B00F0">
              <w:rPr>
                <w:rFonts w:ascii="Arial" w:hAnsi="Arial" w:cs="David" w:hint="cs"/>
                <w:sz w:val="24"/>
                <w:szCs w:val="24"/>
                <w:rtl/>
              </w:rPr>
              <w:t>סעיף 2.2.3.2 ונספח 11, סעיף 1.8</w:t>
            </w:r>
          </w:p>
        </w:tc>
        <w:tc>
          <w:tcPr>
            <w:tcW w:w="3827" w:type="dxa"/>
            <w:shd w:val="clear" w:color="auto" w:fill="auto"/>
          </w:tcPr>
          <w:p w:rsidR="00B1323E" w:rsidRPr="000B00F0" w:rsidRDefault="00B1323E" w:rsidP="000B00F0">
            <w:pPr>
              <w:rPr>
                <w:rFonts w:ascii="Arial" w:hAnsi="Arial" w:cs="David"/>
                <w:sz w:val="24"/>
                <w:szCs w:val="24"/>
                <w:rtl/>
              </w:rPr>
            </w:pPr>
            <w:r w:rsidRPr="000B00F0">
              <w:rPr>
                <w:rFonts w:ascii="Arial" w:hAnsi="Arial" w:cs="David" w:hint="cs"/>
                <w:sz w:val="24"/>
                <w:szCs w:val="24"/>
                <w:rtl/>
              </w:rPr>
              <w:t>אנו נדרשים להציג רכז עם ניסיון של שנתיים לפחות כפי המופיע בסעיף 2.2.3.2.</w:t>
            </w:r>
          </w:p>
          <w:p w:rsidR="00B1323E" w:rsidRPr="000B00F0" w:rsidRDefault="00B1323E" w:rsidP="000B00F0">
            <w:pPr>
              <w:rPr>
                <w:rFonts w:ascii="Arial" w:hAnsi="Arial" w:cs="David"/>
                <w:sz w:val="24"/>
                <w:szCs w:val="24"/>
                <w:rtl/>
              </w:rPr>
            </w:pPr>
            <w:r w:rsidRPr="000B00F0">
              <w:rPr>
                <w:rFonts w:ascii="Arial" w:hAnsi="Arial" w:cs="David" w:hint="cs"/>
                <w:sz w:val="24"/>
                <w:szCs w:val="24"/>
                <w:rtl/>
              </w:rPr>
              <w:t>בנספח 11 סעיף 1.8 מתבקשים להציג רכז עם ניסיון במהלך 7 השנים הקודמות למכרז זה.</w:t>
            </w:r>
          </w:p>
          <w:p w:rsidR="00B1323E" w:rsidRPr="000B00F0" w:rsidRDefault="00B1323E" w:rsidP="000B00F0">
            <w:pPr>
              <w:rPr>
                <w:rFonts w:ascii="Arial" w:hAnsi="Arial" w:cs="David"/>
                <w:sz w:val="24"/>
                <w:szCs w:val="24"/>
                <w:rtl/>
              </w:rPr>
            </w:pPr>
            <w:r w:rsidRPr="000B00F0">
              <w:rPr>
                <w:rFonts w:ascii="Arial" w:hAnsi="Arial" w:cs="David" w:hint="cs"/>
                <w:sz w:val="24"/>
                <w:szCs w:val="24"/>
                <w:rtl/>
              </w:rPr>
              <w:t>האם הכוונה להציג ניסיון של שנתיים בטווח 7 השנים האחרונות, או להציג ניסיון של 7 שנים, דבר הסותר את תנאי הסף?</w:t>
            </w:r>
          </w:p>
        </w:tc>
        <w:tc>
          <w:tcPr>
            <w:tcW w:w="4568" w:type="dxa"/>
            <w:shd w:val="clear" w:color="auto" w:fill="auto"/>
          </w:tcPr>
          <w:p w:rsidR="00B1323E" w:rsidRDefault="00E047A3" w:rsidP="002B0EBA">
            <w:pPr>
              <w:jc w:val="both"/>
              <w:rPr>
                <w:rFonts w:cs="David"/>
                <w:sz w:val="24"/>
                <w:szCs w:val="24"/>
                <w:rtl/>
              </w:rPr>
            </w:pPr>
            <w:r>
              <w:rPr>
                <w:rFonts w:cs="David" w:hint="cs"/>
                <w:sz w:val="24"/>
                <w:szCs w:val="24"/>
                <w:rtl/>
              </w:rPr>
              <w:t>יש להבחין</w:t>
            </w:r>
            <w:r w:rsidR="002B0EBA">
              <w:rPr>
                <w:rFonts w:cs="David" w:hint="cs"/>
                <w:sz w:val="24"/>
                <w:szCs w:val="24"/>
                <w:rtl/>
              </w:rPr>
              <w:t>-</w:t>
            </w:r>
            <w:r>
              <w:rPr>
                <w:rFonts w:cs="David" w:hint="cs"/>
                <w:sz w:val="24"/>
                <w:szCs w:val="24"/>
                <w:rtl/>
              </w:rPr>
              <w:t xml:space="preserve"> בדיקת עמידתו של הרכז המוצע בדרישות </w:t>
            </w:r>
            <w:r w:rsidRPr="002B0EBA">
              <w:rPr>
                <w:rFonts w:cs="David" w:hint="cs"/>
                <w:sz w:val="24"/>
                <w:szCs w:val="24"/>
                <w:u w:val="single"/>
                <w:rtl/>
              </w:rPr>
              <w:t>תנאי הסף</w:t>
            </w:r>
            <w:r>
              <w:rPr>
                <w:rFonts w:cs="David" w:hint="cs"/>
                <w:sz w:val="24"/>
                <w:szCs w:val="24"/>
                <w:rtl/>
              </w:rPr>
              <w:t xml:space="preserve"> (ס' 2.2.3.2 למכרז) הינה בחמש השנים האחרונות, כאשר על הרכז המוצע להיות </w:t>
            </w:r>
            <w:bookmarkStart w:id="2" w:name="_Ref410040889"/>
            <w:r w:rsidRPr="00E047A3">
              <w:rPr>
                <w:rFonts w:cs="David" w:hint="eastAsia"/>
                <w:sz w:val="24"/>
                <w:szCs w:val="24"/>
                <w:rtl/>
              </w:rPr>
              <w:t>בעל</w:t>
            </w:r>
            <w:r w:rsidRPr="00E047A3">
              <w:rPr>
                <w:rFonts w:cs="David"/>
                <w:sz w:val="24"/>
                <w:szCs w:val="24"/>
                <w:rtl/>
              </w:rPr>
              <w:t xml:space="preserve"> </w:t>
            </w:r>
            <w:r w:rsidRPr="00E047A3">
              <w:rPr>
                <w:rFonts w:cs="David" w:hint="eastAsia"/>
                <w:sz w:val="24"/>
                <w:szCs w:val="24"/>
                <w:rtl/>
              </w:rPr>
              <w:t>ניסיון</w:t>
            </w:r>
            <w:r w:rsidRPr="00E047A3">
              <w:rPr>
                <w:rFonts w:cs="David"/>
                <w:sz w:val="24"/>
                <w:szCs w:val="24"/>
                <w:rtl/>
              </w:rPr>
              <w:t xml:space="preserve"> מעשי מוכח של</w:t>
            </w:r>
            <w:r w:rsidR="002B0EBA">
              <w:rPr>
                <w:rFonts w:cs="David" w:hint="cs"/>
                <w:sz w:val="24"/>
                <w:szCs w:val="24"/>
                <w:rtl/>
              </w:rPr>
              <w:t xml:space="preserve"> שנתיים לפחות לאחר קבלת התואר האקדמי כמפורט בסעיף 2.2.3.1</w:t>
            </w:r>
            <w:r w:rsidRPr="00E047A3">
              <w:rPr>
                <w:rFonts w:cs="David" w:hint="cs"/>
                <w:sz w:val="24"/>
                <w:szCs w:val="24"/>
                <w:rtl/>
              </w:rPr>
              <w:t>,</w:t>
            </w:r>
            <w:r w:rsidRPr="00E047A3">
              <w:rPr>
                <w:rFonts w:cs="David"/>
                <w:sz w:val="24"/>
                <w:szCs w:val="24"/>
                <w:rtl/>
              </w:rPr>
              <w:t xml:space="preserve"> ב</w:t>
            </w:r>
            <w:r w:rsidRPr="00E047A3">
              <w:rPr>
                <w:rFonts w:cs="David" w:hint="eastAsia"/>
                <w:sz w:val="24"/>
                <w:szCs w:val="24"/>
                <w:rtl/>
              </w:rPr>
              <w:t>מהלך</w:t>
            </w:r>
            <w:r w:rsidRPr="00E047A3">
              <w:rPr>
                <w:rFonts w:cs="David"/>
                <w:sz w:val="24"/>
                <w:szCs w:val="24"/>
                <w:rtl/>
              </w:rPr>
              <w:t xml:space="preserve"> </w:t>
            </w:r>
            <w:r w:rsidRPr="00E047A3">
              <w:rPr>
                <w:rFonts w:cs="David" w:hint="cs"/>
                <w:sz w:val="24"/>
                <w:szCs w:val="24"/>
                <w:rtl/>
              </w:rPr>
              <w:t>חמש</w:t>
            </w:r>
            <w:r w:rsidRPr="00E047A3">
              <w:rPr>
                <w:rFonts w:cs="David"/>
                <w:sz w:val="24"/>
                <w:szCs w:val="24"/>
                <w:rtl/>
              </w:rPr>
              <w:t xml:space="preserve"> השנים האחרונות הקודמות למועד </w:t>
            </w:r>
            <w:r w:rsidRPr="00E047A3">
              <w:rPr>
                <w:rFonts w:cs="David" w:hint="eastAsia"/>
                <w:sz w:val="24"/>
                <w:szCs w:val="24"/>
                <w:rtl/>
              </w:rPr>
              <w:t>האחרון</w:t>
            </w:r>
            <w:r w:rsidRPr="00E047A3">
              <w:rPr>
                <w:rFonts w:cs="David"/>
                <w:sz w:val="24"/>
                <w:szCs w:val="24"/>
                <w:rtl/>
              </w:rPr>
              <w:t xml:space="preserve"> </w:t>
            </w:r>
            <w:r w:rsidRPr="00E047A3">
              <w:rPr>
                <w:rFonts w:cs="David" w:hint="eastAsia"/>
                <w:sz w:val="24"/>
                <w:szCs w:val="24"/>
                <w:rtl/>
              </w:rPr>
              <w:t>להגשת</w:t>
            </w:r>
            <w:r w:rsidRPr="00E047A3">
              <w:rPr>
                <w:rFonts w:cs="David"/>
                <w:sz w:val="24"/>
                <w:szCs w:val="24"/>
                <w:rtl/>
              </w:rPr>
              <w:t xml:space="preserve"> </w:t>
            </w:r>
            <w:r w:rsidRPr="00E047A3">
              <w:rPr>
                <w:rFonts w:cs="David" w:hint="eastAsia"/>
                <w:sz w:val="24"/>
                <w:szCs w:val="24"/>
                <w:rtl/>
              </w:rPr>
              <w:t>ההצעות</w:t>
            </w:r>
            <w:r w:rsidRPr="00E047A3">
              <w:rPr>
                <w:rFonts w:cs="David"/>
                <w:sz w:val="24"/>
                <w:szCs w:val="24"/>
                <w:rtl/>
              </w:rPr>
              <w:t xml:space="preserve"> </w:t>
            </w:r>
            <w:r w:rsidR="002B0EBA">
              <w:rPr>
                <w:rFonts w:cs="David" w:hint="cs"/>
                <w:sz w:val="24"/>
                <w:szCs w:val="24"/>
                <w:rtl/>
              </w:rPr>
              <w:t>בהפעלת לפחות ארבעים מתנדבי שירות לאומי, בכל שנה.</w:t>
            </w:r>
            <w:bookmarkEnd w:id="2"/>
          </w:p>
          <w:p w:rsidR="00E047A3" w:rsidRPr="000B00F0" w:rsidRDefault="00E047A3" w:rsidP="00E047A3">
            <w:pPr>
              <w:jc w:val="both"/>
              <w:rPr>
                <w:rFonts w:cs="David"/>
                <w:sz w:val="24"/>
                <w:szCs w:val="24"/>
                <w:rtl/>
              </w:rPr>
            </w:pPr>
            <w:r>
              <w:rPr>
                <w:rFonts w:cs="David" w:hint="cs"/>
                <w:sz w:val="24"/>
                <w:szCs w:val="24"/>
                <w:rtl/>
              </w:rPr>
              <w:t xml:space="preserve">בדיקת ניסיונו של הרכז המוצע </w:t>
            </w:r>
            <w:r w:rsidRPr="002B0EBA">
              <w:rPr>
                <w:rFonts w:cs="David" w:hint="cs"/>
                <w:sz w:val="24"/>
                <w:szCs w:val="24"/>
                <w:u w:val="single"/>
                <w:rtl/>
              </w:rPr>
              <w:t>באמות המידה</w:t>
            </w:r>
            <w:r>
              <w:rPr>
                <w:rFonts w:cs="David" w:hint="cs"/>
                <w:sz w:val="24"/>
                <w:szCs w:val="24"/>
                <w:rtl/>
              </w:rPr>
              <w:t xml:space="preserve"> (ס' 3.2 למכרז) תעשה בהתאם לפירוט ניסיון הרכז המוצע ב-7 השנים האחרונות </w:t>
            </w:r>
            <w:r w:rsidRPr="00E047A3">
              <w:rPr>
                <w:rFonts w:cs="David" w:hint="cs"/>
                <w:sz w:val="24"/>
                <w:szCs w:val="24"/>
                <w:rtl/>
              </w:rPr>
              <w:t>הקודמות למועד האחרון להגשת ההצעות</w:t>
            </w:r>
            <w:r>
              <w:rPr>
                <w:rFonts w:cs="David" w:hint="cs"/>
                <w:sz w:val="24"/>
                <w:szCs w:val="24"/>
                <w:rtl/>
              </w:rPr>
              <w:t>.</w:t>
            </w:r>
          </w:p>
        </w:tc>
      </w:tr>
      <w:tr w:rsidR="00436F06" w:rsidRPr="005F1051" w:rsidTr="0000780A">
        <w:tc>
          <w:tcPr>
            <w:tcW w:w="850" w:type="dxa"/>
            <w:shd w:val="clear" w:color="auto" w:fill="auto"/>
          </w:tcPr>
          <w:p w:rsidR="00436F06" w:rsidRPr="000B00F0" w:rsidRDefault="00436F06" w:rsidP="000B00F0">
            <w:pPr>
              <w:numPr>
                <w:ilvl w:val="0"/>
                <w:numId w:val="9"/>
              </w:numPr>
              <w:jc w:val="center"/>
              <w:rPr>
                <w:rFonts w:ascii="Tahoma" w:hAnsi="Tahoma" w:cs="David"/>
                <w:sz w:val="24"/>
                <w:szCs w:val="24"/>
                <w:rtl/>
              </w:rPr>
            </w:pPr>
          </w:p>
        </w:tc>
        <w:tc>
          <w:tcPr>
            <w:tcW w:w="1418" w:type="dxa"/>
            <w:shd w:val="clear" w:color="auto" w:fill="auto"/>
          </w:tcPr>
          <w:p w:rsidR="00436F06" w:rsidRPr="000B00F0" w:rsidRDefault="00436F06" w:rsidP="000B00F0">
            <w:pPr>
              <w:rPr>
                <w:rFonts w:ascii="Arial" w:hAnsi="Arial" w:cs="David"/>
                <w:sz w:val="24"/>
                <w:szCs w:val="24"/>
                <w:rtl/>
              </w:rPr>
            </w:pPr>
            <w:r w:rsidRPr="000B00F0">
              <w:rPr>
                <w:rFonts w:ascii="Arial" w:hAnsi="Arial" w:cs="David" w:hint="cs"/>
                <w:sz w:val="24"/>
                <w:szCs w:val="24"/>
                <w:rtl/>
              </w:rPr>
              <w:t>סעיף 3.2.2</w:t>
            </w:r>
          </w:p>
        </w:tc>
        <w:tc>
          <w:tcPr>
            <w:tcW w:w="3827" w:type="dxa"/>
            <w:shd w:val="clear" w:color="auto" w:fill="auto"/>
          </w:tcPr>
          <w:p w:rsidR="00436F06" w:rsidRPr="000B00F0" w:rsidRDefault="00436F06" w:rsidP="000B00F0">
            <w:pPr>
              <w:rPr>
                <w:rFonts w:ascii="Arial" w:hAnsi="Arial" w:cs="David"/>
                <w:sz w:val="24"/>
                <w:szCs w:val="24"/>
                <w:rtl/>
              </w:rPr>
            </w:pPr>
            <w:r w:rsidRPr="000B00F0">
              <w:rPr>
                <w:rFonts w:ascii="Arial" w:hAnsi="Arial" w:cs="David"/>
                <w:sz w:val="24"/>
                <w:szCs w:val="24"/>
                <w:rtl/>
              </w:rPr>
              <w:t>בקשה לתקנים במיגזר הערבי—האם מדובר בתקנים במימון מלא של משרד הרווחה?</w:t>
            </w:r>
          </w:p>
        </w:tc>
        <w:tc>
          <w:tcPr>
            <w:tcW w:w="4568" w:type="dxa"/>
            <w:shd w:val="clear" w:color="auto" w:fill="auto"/>
          </w:tcPr>
          <w:p w:rsidR="00436F06" w:rsidRPr="000B00F0" w:rsidRDefault="002B0EBA" w:rsidP="002B0EBA">
            <w:pPr>
              <w:jc w:val="both"/>
              <w:rPr>
                <w:rFonts w:cs="David"/>
                <w:sz w:val="24"/>
                <w:szCs w:val="24"/>
                <w:rtl/>
              </w:rPr>
            </w:pPr>
            <w:r w:rsidRPr="008B3F47">
              <w:rPr>
                <w:rFonts w:cs="David" w:hint="cs"/>
                <w:sz w:val="24"/>
                <w:szCs w:val="24"/>
                <w:rtl/>
              </w:rPr>
              <w:t>כאמור לעיל, תקני המתנדבים במגזר הערבי, לפי המכרז, הועברו לאחריות רשות השירות האזרחי-לאומי.</w:t>
            </w:r>
          </w:p>
        </w:tc>
      </w:tr>
      <w:tr w:rsidR="00B1323E" w:rsidRPr="005F1051" w:rsidTr="0000780A">
        <w:tc>
          <w:tcPr>
            <w:tcW w:w="850" w:type="dxa"/>
            <w:shd w:val="clear" w:color="auto" w:fill="auto"/>
          </w:tcPr>
          <w:p w:rsidR="00B1323E" w:rsidRPr="000B00F0" w:rsidRDefault="00B1323E" w:rsidP="000B00F0">
            <w:pPr>
              <w:numPr>
                <w:ilvl w:val="0"/>
                <w:numId w:val="9"/>
              </w:numPr>
              <w:jc w:val="center"/>
              <w:rPr>
                <w:rFonts w:ascii="Tahoma" w:hAnsi="Tahoma" w:cs="David"/>
                <w:sz w:val="24"/>
                <w:szCs w:val="24"/>
                <w:rtl/>
              </w:rPr>
            </w:pPr>
          </w:p>
        </w:tc>
        <w:tc>
          <w:tcPr>
            <w:tcW w:w="1418" w:type="dxa"/>
            <w:shd w:val="clear" w:color="auto" w:fill="auto"/>
          </w:tcPr>
          <w:p w:rsidR="00B1323E" w:rsidRPr="000B00F0" w:rsidRDefault="00B1323E" w:rsidP="000B00F0">
            <w:pPr>
              <w:rPr>
                <w:rFonts w:ascii="Arial" w:hAnsi="Arial" w:cs="David"/>
                <w:sz w:val="24"/>
                <w:szCs w:val="24"/>
                <w:rtl/>
              </w:rPr>
            </w:pPr>
            <w:r w:rsidRPr="000B00F0">
              <w:rPr>
                <w:rFonts w:ascii="Arial" w:hAnsi="Arial" w:cs="David"/>
                <w:sz w:val="24"/>
                <w:szCs w:val="24"/>
                <w:rtl/>
              </w:rPr>
              <w:t>סעיף 3.2.4, סעיפים 1.1, 1.2 שבטבלה</w:t>
            </w:r>
          </w:p>
        </w:tc>
        <w:tc>
          <w:tcPr>
            <w:tcW w:w="3827" w:type="dxa"/>
            <w:shd w:val="clear" w:color="auto" w:fill="auto"/>
          </w:tcPr>
          <w:p w:rsidR="00B1323E" w:rsidRPr="000B00F0" w:rsidRDefault="00B1323E" w:rsidP="000B00F0">
            <w:pPr>
              <w:pStyle w:val="ab"/>
              <w:numPr>
                <w:ilvl w:val="0"/>
                <w:numId w:val="7"/>
              </w:numPr>
              <w:spacing w:after="0" w:line="240" w:lineRule="auto"/>
              <w:rPr>
                <w:rFonts w:ascii="Arial" w:hAnsi="Arial" w:cs="David"/>
                <w:sz w:val="24"/>
                <w:szCs w:val="24"/>
              </w:rPr>
            </w:pPr>
            <w:r w:rsidRPr="000B00F0">
              <w:rPr>
                <w:rFonts w:ascii="Arial" w:hAnsi="Arial" w:cs="David"/>
                <w:sz w:val="24"/>
                <w:szCs w:val="24"/>
                <w:rtl/>
              </w:rPr>
              <w:t>האם למלא מנספח 9 טבלה נפרדת לניסיון כללי בשירות לאומי וטבלה נפרדת לניסיון בהפעלת תקני רווחה?</w:t>
            </w:r>
          </w:p>
          <w:p w:rsidR="00B1323E" w:rsidRPr="000B00F0" w:rsidRDefault="00B1323E" w:rsidP="000B00F0">
            <w:pPr>
              <w:pStyle w:val="ab"/>
              <w:numPr>
                <w:ilvl w:val="0"/>
                <w:numId w:val="7"/>
              </w:numPr>
              <w:spacing w:after="0" w:line="240" w:lineRule="auto"/>
              <w:rPr>
                <w:rFonts w:ascii="Arial" w:hAnsi="Arial" w:cs="David"/>
                <w:sz w:val="24"/>
                <w:szCs w:val="24"/>
                <w:rtl/>
              </w:rPr>
            </w:pPr>
            <w:r w:rsidRPr="000B00F0">
              <w:rPr>
                <w:rFonts w:ascii="Arial" w:hAnsi="Arial" w:cs="David"/>
                <w:sz w:val="24"/>
                <w:szCs w:val="24"/>
                <w:rtl/>
              </w:rPr>
              <w:t>האם בתחום הרווחה ג"כ למנות מתנדבים ששרתו חצי שנה ומעלה, או רק מתנדבים ששרתו שנה מלאה?</w:t>
            </w:r>
          </w:p>
        </w:tc>
        <w:tc>
          <w:tcPr>
            <w:tcW w:w="4568" w:type="dxa"/>
            <w:shd w:val="clear" w:color="auto" w:fill="auto"/>
          </w:tcPr>
          <w:p w:rsidR="00B1323E" w:rsidRDefault="00E047A3" w:rsidP="00E047A3">
            <w:pPr>
              <w:numPr>
                <w:ilvl w:val="0"/>
                <w:numId w:val="10"/>
              </w:numPr>
              <w:ind w:left="360"/>
              <w:jc w:val="both"/>
              <w:rPr>
                <w:rFonts w:cs="David"/>
                <w:sz w:val="24"/>
                <w:szCs w:val="24"/>
              </w:rPr>
            </w:pPr>
            <w:r>
              <w:rPr>
                <w:rFonts w:cs="David" w:hint="cs"/>
                <w:sz w:val="24"/>
                <w:szCs w:val="24"/>
                <w:rtl/>
              </w:rPr>
              <w:t>מדובר בטבלה אחת, בה יש לפרט גם את "התחום בו בוצעה ההתנדבות", לצורך סיווג ניסיון המציע בהתאם לאמות המידה.</w:t>
            </w:r>
          </w:p>
          <w:p w:rsidR="00E047A3" w:rsidRPr="000B00F0" w:rsidRDefault="00E047A3" w:rsidP="00E047A3">
            <w:pPr>
              <w:numPr>
                <w:ilvl w:val="0"/>
                <w:numId w:val="10"/>
              </w:numPr>
              <w:ind w:left="360"/>
              <w:jc w:val="both"/>
              <w:rPr>
                <w:rFonts w:cs="David"/>
                <w:sz w:val="24"/>
                <w:szCs w:val="24"/>
                <w:rtl/>
              </w:rPr>
            </w:pPr>
            <w:r>
              <w:rPr>
                <w:rFonts w:cs="David" w:hint="cs"/>
                <w:sz w:val="24"/>
                <w:szCs w:val="24"/>
                <w:rtl/>
              </w:rPr>
              <w:t xml:space="preserve">גם בתחום שירותי הרווחה, מתנדב יחשב, מי </w:t>
            </w:r>
            <w:r w:rsidR="002B0EBA">
              <w:rPr>
                <w:rFonts w:cs="David" w:hint="cs"/>
                <w:sz w:val="24"/>
                <w:szCs w:val="24"/>
                <w:rtl/>
              </w:rPr>
              <w:t>ש</w:t>
            </w:r>
            <w:r w:rsidRPr="00E047A3">
              <w:rPr>
                <w:rFonts w:cs="David" w:hint="cs"/>
                <w:sz w:val="24"/>
                <w:szCs w:val="24"/>
                <w:rtl/>
              </w:rPr>
              <w:t xml:space="preserve">תקופת שירותו </w:t>
            </w:r>
            <w:r>
              <w:rPr>
                <w:rFonts w:cs="David" w:hint="cs"/>
                <w:sz w:val="24"/>
                <w:szCs w:val="24"/>
                <w:rtl/>
              </w:rPr>
              <w:t>נ</w:t>
            </w:r>
            <w:r w:rsidRPr="00E047A3">
              <w:rPr>
                <w:rFonts w:cs="David" w:hint="cs"/>
                <w:sz w:val="24"/>
                <w:szCs w:val="24"/>
                <w:rtl/>
              </w:rPr>
              <w:t>משכה שישה חודשים מלאים לפחות</w:t>
            </w:r>
            <w:r>
              <w:rPr>
                <w:rFonts w:cs="David" w:hint="cs"/>
                <w:sz w:val="24"/>
                <w:szCs w:val="24"/>
                <w:rtl/>
              </w:rPr>
              <w:t>.</w:t>
            </w:r>
          </w:p>
        </w:tc>
      </w:tr>
      <w:tr w:rsidR="00331F26" w:rsidRPr="005F1051" w:rsidTr="00903099">
        <w:tc>
          <w:tcPr>
            <w:tcW w:w="850" w:type="dxa"/>
            <w:shd w:val="clear" w:color="auto" w:fill="auto"/>
          </w:tcPr>
          <w:p w:rsidR="00331F26" w:rsidRPr="000B00F0" w:rsidRDefault="00331F26" w:rsidP="000B00F0">
            <w:pPr>
              <w:numPr>
                <w:ilvl w:val="0"/>
                <w:numId w:val="9"/>
              </w:numPr>
              <w:jc w:val="center"/>
              <w:rPr>
                <w:rFonts w:ascii="Tahoma" w:hAnsi="Tahoma" w:cs="David"/>
                <w:sz w:val="24"/>
                <w:szCs w:val="24"/>
                <w:rtl/>
              </w:rPr>
            </w:pPr>
          </w:p>
        </w:tc>
        <w:tc>
          <w:tcPr>
            <w:tcW w:w="1418" w:type="dxa"/>
            <w:shd w:val="clear" w:color="auto" w:fill="auto"/>
          </w:tcPr>
          <w:p w:rsidR="00331F26" w:rsidRPr="000B00F0" w:rsidRDefault="0006731B" w:rsidP="000B00F0">
            <w:pPr>
              <w:rPr>
                <w:rFonts w:cs="David"/>
                <w:sz w:val="24"/>
                <w:szCs w:val="24"/>
                <w:rtl/>
              </w:rPr>
            </w:pPr>
            <w:r w:rsidRPr="000B00F0">
              <w:rPr>
                <w:rFonts w:cs="David" w:hint="cs"/>
                <w:sz w:val="24"/>
                <w:szCs w:val="24"/>
                <w:rtl/>
              </w:rPr>
              <w:t xml:space="preserve">סעיף </w:t>
            </w:r>
            <w:r w:rsidR="00331F26" w:rsidRPr="000B00F0">
              <w:rPr>
                <w:rFonts w:cs="David" w:hint="cs"/>
                <w:sz w:val="24"/>
                <w:szCs w:val="24"/>
                <w:rtl/>
              </w:rPr>
              <w:t xml:space="preserve">3.2.4 </w:t>
            </w:r>
            <w:r w:rsidR="00331F26" w:rsidRPr="000B00F0">
              <w:rPr>
                <w:rFonts w:cs="David"/>
                <w:sz w:val="24"/>
                <w:szCs w:val="24"/>
                <w:rtl/>
              </w:rPr>
              <w:t>–</w:t>
            </w:r>
            <w:r w:rsidR="00331F26" w:rsidRPr="000B00F0">
              <w:rPr>
                <w:rFonts w:cs="David" w:hint="cs"/>
                <w:sz w:val="24"/>
                <w:szCs w:val="24"/>
                <w:rtl/>
              </w:rPr>
              <w:t xml:space="preserve"> טבלת הניקוד </w:t>
            </w:r>
            <w:r w:rsidR="00331F26" w:rsidRPr="000B00F0">
              <w:rPr>
                <w:rFonts w:cs="David"/>
                <w:sz w:val="24"/>
                <w:szCs w:val="24"/>
                <w:rtl/>
              </w:rPr>
              <w:t>–</w:t>
            </w:r>
            <w:r w:rsidR="00331F26" w:rsidRPr="000B00F0">
              <w:rPr>
                <w:rFonts w:cs="David" w:hint="cs"/>
                <w:sz w:val="24"/>
                <w:szCs w:val="24"/>
                <w:rtl/>
              </w:rPr>
              <w:t xml:space="preserve"> ניסיון המציע</w:t>
            </w:r>
          </w:p>
        </w:tc>
        <w:tc>
          <w:tcPr>
            <w:tcW w:w="3827" w:type="dxa"/>
            <w:shd w:val="clear" w:color="auto" w:fill="auto"/>
            <w:vAlign w:val="center"/>
          </w:tcPr>
          <w:p w:rsidR="00331F26" w:rsidRPr="000B00F0" w:rsidRDefault="00331F26" w:rsidP="000B00F0">
            <w:pPr>
              <w:rPr>
                <w:rFonts w:cs="David"/>
                <w:sz w:val="24"/>
                <w:szCs w:val="24"/>
                <w:rtl/>
              </w:rPr>
            </w:pPr>
            <w:r w:rsidRPr="000B00F0">
              <w:rPr>
                <w:rFonts w:cs="David" w:hint="cs"/>
                <w:sz w:val="24"/>
                <w:szCs w:val="24"/>
                <w:rtl/>
              </w:rPr>
              <w:t>על-פי הסעיף הארגון נדרש להוכיח ניסיון בהפעלת מתנדבים שמשך התנדבותם לפחות חצי שנה. מהי ההוכחה שהמציע נדרש לתת כדי לעמוד בתנאים אילו? כיצד על המציעים להוכיח מספר מתנדבים ומשך התנדבותם?</w:t>
            </w:r>
          </w:p>
        </w:tc>
        <w:tc>
          <w:tcPr>
            <w:tcW w:w="4568" w:type="dxa"/>
            <w:shd w:val="clear" w:color="auto" w:fill="auto"/>
          </w:tcPr>
          <w:p w:rsidR="00331F26" w:rsidRPr="000B00F0" w:rsidRDefault="00E047A3" w:rsidP="000B00F0">
            <w:pPr>
              <w:jc w:val="both"/>
              <w:rPr>
                <w:rFonts w:cs="David"/>
                <w:sz w:val="24"/>
                <w:szCs w:val="24"/>
                <w:rtl/>
              </w:rPr>
            </w:pPr>
            <w:r>
              <w:rPr>
                <w:rFonts w:cs="David" w:hint="cs"/>
                <w:sz w:val="24"/>
                <w:szCs w:val="24"/>
                <w:rtl/>
              </w:rPr>
              <w:t xml:space="preserve">כאמור בטבלת אמות המידה, על המציע לפרט ניסיונו בנספח 9 </w:t>
            </w:r>
            <w:r w:rsidR="00B43EA0">
              <w:rPr>
                <w:rFonts w:cs="David" w:hint="cs"/>
                <w:sz w:val="24"/>
                <w:szCs w:val="24"/>
                <w:rtl/>
              </w:rPr>
              <w:t xml:space="preserve">(הכולל חתימת רו"ח לשם זיהוי בלבד) </w:t>
            </w:r>
            <w:r>
              <w:rPr>
                <w:rFonts w:cs="David" w:hint="cs"/>
                <w:sz w:val="24"/>
                <w:szCs w:val="24"/>
                <w:rtl/>
              </w:rPr>
              <w:t>בנוסף להמצאת אישור רואה חשבון בנוסח המצורף כנספח 10 למכרז להוכחת עמידתו ב</w:t>
            </w:r>
            <w:r w:rsidR="00183DDD">
              <w:rPr>
                <w:rFonts w:cs="David" w:hint="cs"/>
                <w:sz w:val="24"/>
                <w:szCs w:val="24"/>
                <w:rtl/>
              </w:rPr>
              <w:t>אמת המידה.</w:t>
            </w:r>
          </w:p>
        </w:tc>
      </w:tr>
      <w:tr w:rsidR="0025126E" w:rsidRPr="005F1051" w:rsidTr="0000780A">
        <w:tc>
          <w:tcPr>
            <w:tcW w:w="850" w:type="dxa"/>
            <w:shd w:val="clear" w:color="auto" w:fill="auto"/>
          </w:tcPr>
          <w:p w:rsidR="0025126E" w:rsidRPr="000B00F0" w:rsidRDefault="0025126E" w:rsidP="000B00F0">
            <w:pPr>
              <w:numPr>
                <w:ilvl w:val="0"/>
                <w:numId w:val="9"/>
              </w:numPr>
              <w:jc w:val="center"/>
              <w:rPr>
                <w:rFonts w:ascii="Tahoma" w:hAnsi="Tahoma" w:cs="David"/>
                <w:sz w:val="24"/>
                <w:szCs w:val="24"/>
                <w:rtl/>
              </w:rPr>
            </w:pPr>
          </w:p>
        </w:tc>
        <w:tc>
          <w:tcPr>
            <w:tcW w:w="1418" w:type="dxa"/>
            <w:shd w:val="clear" w:color="auto" w:fill="auto"/>
          </w:tcPr>
          <w:p w:rsidR="0025126E" w:rsidRPr="000B00F0" w:rsidRDefault="0025126E" w:rsidP="000B00F0">
            <w:pPr>
              <w:rPr>
                <w:rFonts w:ascii="Arial" w:hAnsi="Arial" w:cs="David"/>
                <w:sz w:val="24"/>
                <w:szCs w:val="24"/>
                <w:rtl/>
              </w:rPr>
            </w:pPr>
            <w:r w:rsidRPr="000B00F0">
              <w:rPr>
                <w:rFonts w:ascii="Arial" w:hAnsi="Arial" w:cs="David" w:hint="cs"/>
                <w:sz w:val="24"/>
                <w:szCs w:val="24"/>
                <w:rtl/>
              </w:rPr>
              <w:t>סעיף 3.2.4</w:t>
            </w:r>
          </w:p>
        </w:tc>
        <w:tc>
          <w:tcPr>
            <w:tcW w:w="3827" w:type="dxa"/>
            <w:shd w:val="clear" w:color="auto" w:fill="auto"/>
          </w:tcPr>
          <w:p w:rsidR="0025126E" w:rsidRPr="000B00F0" w:rsidRDefault="0025126E" w:rsidP="000B00F0">
            <w:pPr>
              <w:rPr>
                <w:rFonts w:ascii="Arial" w:hAnsi="Arial" w:cs="David"/>
                <w:sz w:val="24"/>
                <w:szCs w:val="24"/>
                <w:rtl/>
              </w:rPr>
            </w:pPr>
            <w:r w:rsidRPr="000B00F0">
              <w:rPr>
                <w:rFonts w:ascii="Arial" w:hAnsi="Arial" w:cs="David"/>
                <w:sz w:val="24"/>
                <w:szCs w:val="24"/>
                <w:rtl/>
              </w:rPr>
              <w:t>האם ניתן לקבל הסבר נוסף לאיזו חפיפה מתכוונת ההבהרה שבסעיף?</w:t>
            </w:r>
          </w:p>
        </w:tc>
        <w:tc>
          <w:tcPr>
            <w:tcW w:w="4568" w:type="dxa"/>
            <w:shd w:val="clear" w:color="auto" w:fill="auto"/>
          </w:tcPr>
          <w:p w:rsidR="0025126E" w:rsidRPr="000B00F0" w:rsidRDefault="00183DDD" w:rsidP="000B00F0">
            <w:pPr>
              <w:jc w:val="both"/>
              <w:rPr>
                <w:rFonts w:cs="David"/>
                <w:sz w:val="24"/>
                <w:szCs w:val="24"/>
                <w:rtl/>
              </w:rPr>
            </w:pPr>
            <w:r>
              <w:rPr>
                <w:rFonts w:cs="David" w:hint="cs"/>
                <w:sz w:val="24"/>
                <w:szCs w:val="24"/>
                <w:rtl/>
              </w:rPr>
              <w:t>כך למשל ניסיון המציע יכול להחשב עבור אמת המידה 1.1 וכן עבור אמת המידה 1.2.</w:t>
            </w:r>
          </w:p>
        </w:tc>
      </w:tr>
      <w:tr w:rsidR="00B1323E" w:rsidRPr="005F1051" w:rsidTr="0000780A">
        <w:tc>
          <w:tcPr>
            <w:tcW w:w="850" w:type="dxa"/>
            <w:shd w:val="clear" w:color="auto" w:fill="auto"/>
          </w:tcPr>
          <w:p w:rsidR="00B1323E" w:rsidRPr="000B00F0" w:rsidRDefault="00B1323E" w:rsidP="000B00F0">
            <w:pPr>
              <w:numPr>
                <w:ilvl w:val="0"/>
                <w:numId w:val="9"/>
              </w:numPr>
              <w:jc w:val="center"/>
              <w:rPr>
                <w:rFonts w:ascii="Tahoma" w:hAnsi="Tahoma" w:cs="David"/>
                <w:sz w:val="24"/>
                <w:szCs w:val="24"/>
                <w:rtl/>
              </w:rPr>
            </w:pPr>
          </w:p>
        </w:tc>
        <w:tc>
          <w:tcPr>
            <w:tcW w:w="1418" w:type="dxa"/>
            <w:shd w:val="clear" w:color="auto" w:fill="auto"/>
          </w:tcPr>
          <w:p w:rsidR="00B1323E" w:rsidRPr="000B00F0" w:rsidRDefault="00B1323E" w:rsidP="000B00F0">
            <w:pPr>
              <w:rPr>
                <w:rFonts w:ascii="Arial" w:hAnsi="Arial" w:cs="David"/>
                <w:sz w:val="24"/>
                <w:szCs w:val="24"/>
                <w:rtl/>
              </w:rPr>
            </w:pPr>
            <w:r w:rsidRPr="000B00F0">
              <w:rPr>
                <w:rFonts w:ascii="Arial" w:hAnsi="Arial" w:cs="David"/>
                <w:sz w:val="24"/>
                <w:szCs w:val="24"/>
                <w:rtl/>
              </w:rPr>
              <w:t>סעיף 3.2.4, סעיף 1.2 שבטבלה</w:t>
            </w:r>
          </w:p>
        </w:tc>
        <w:tc>
          <w:tcPr>
            <w:tcW w:w="3827" w:type="dxa"/>
            <w:shd w:val="clear" w:color="auto" w:fill="auto"/>
          </w:tcPr>
          <w:p w:rsidR="00B1323E" w:rsidRPr="000B00F0" w:rsidRDefault="00B1323E" w:rsidP="000B00F0">
            <w:pPr>
              <w:rPr>
                <w:rFonts w:ascii="Arial" w:hAnsi="Arial" w:cs="David"/>
                <w:sz w:val="24"/>
                <w:szCs w:val="24"/>
                <w:rtl/>
              </w:rPr>
            </w:pPr>
            <w:r w:rsidRPr="000B00F0">
              <w:rPr>
                <w:rFonts w:ascii="Arial" w:hAnsi="Arial" w:cs="David"/>
                <w:sz w:val="24"/>
                <w:szCs w:val="24"/>
                <w:rtl/>
              </w:rPr>
              <w:t>הניקוד הוא על שנות ניסיון, כאשר צריכים 80 מתנדבים לפחות.</w:t>
            </w:r>
          </w:p>
          <w:p w:rsidR="00B1323E" w:rsidRPr="000B00F0" w:rsidRDefault="00B1323E" w:rsidP="000B00F0">
            <w:pPr>
              <w:rPr>
                <w:rFonts w:ascii="Arial" w:hAnsi="Arial" w:cs="David"/>
                <w:sz w:val="24"/>
                <w:szCs w:val="24"/>
                <w:rtl/>
              </w:rPr>
            </w:pPr>
            <w:r w:rsidRPr="000B00F0">
              <w:rPr>
                <w:rFonts w:ascii="Arial" w:hAnsi="Arial" w:cs="David"/>
                <w:sz w:val="24"/>
                <w:szCs w:val="24"/>
                <w:rtl/>
              </w:rPr>
              <w:t>האם הכוונה 80 מתנדבים לכלל מוסדות הרווחה בשנה מסויימת, או 80 מתנדבים לכל גוף מפעיל בשנה?</w:t>
            </w:r>
          </w:p>
        </w:tc>
        <w:tc>
          <w:tcPr>
            <w:tcW w:w="4568" w:type="dxa"/>
            <w:shd w:val="clear" w:color="auto" w:fill="auto"/>
          </w:tcPr>
          <w:p w:rsidR="00B1323E" w:rsidRPr="000B00F0" w:rsidRDefault="00183DDD" w:rsidP="000B00F0">
            <w:pPr>
              <w:jc w:val="both"/>
              <w:rPr>
                <w:rFonts w:cs="David"/>
                <w:sz w:val="24"/>
                <w:szCs w:val="24"/>
                <w:rtl/>
              </w:rPr>
            </w:pPr>
            <w:r>
              <w:rPr>
                <w:rFonts w:cs="David" w:hint="cs"/>
                <w:sz w:val="24"/>
                <w:szCs w:val="24"/>
                <w:rtl/>
              </w:rPr>
              <w:t>80 מתנדבים אותם הפעיל המציע בכלל המוסדות בהם התנדבו המתנדבים.</w:t>
            </w:r>
          </w:p>
        </w:tc>
      </w:tr>
      <w:tr w:rsidR="00A07EE6" w:rsidRPr="005F1051" w:rsidTr="0000780A">
        <w:tc>
          <w:tcPr>
            <w:tcW w:w="850" w:type="dxa"/>
            <w:shd w:val="clear" w:color="auto" w:fill="auto"/>
          </w:tcPr>
          <w:p w:rsidR="00A07EE6" w:rsidRPr="000B00F0" w:rsidRDefault="00A07EE6" w:rsidP="000B00F0">
            <w:pPr>
              <w:numPr>
                <w:ilvl w:val="0"/>
                <w:numId w:val="9"/>
              </w:numPr>
              <w:jc w:val="center"/>
              <w:rPr>
                <w:rFonts w:ascii="Tahoma" w:hAnsi="Tahoma" w:cs="David"/>
                <w:sz w:val="24"/>
                <w:szCs w:val="24"/>
                <w:rtl/>
              </w:rPr>
            </w:pPr>
          </w:p>
        </w:tc>
        <w:tc>
          <w:tcPr>
            <w:tcW w:w="1418" w:type="dxa"/>
            <w:shd w:val="clear" w:color="auto" w:fill="auto"/>
          </w:tcPr>
          <w:p w:rsidR="00A07EE6" w:rsidRPr="000B00F0" w:rsidRDefault="0025126E" w:rsidP="000B00F0">
            <w:pPr>
              <w:rPr>
                <w:rFonts w:ascii="Arial" w:hAnsi="Arial" w:cs="David"/>
                <w:sz w:val="24"/>
                <w:szCs w:val="24"/>
                <w:rtl/>
              </w:rPr>
            </w:pPr>
            <w:r w:rsidRPr="000B00F0">
              <w:rPr>
                <w:rFonts w:ascii="Arial" w:hAnsi="Arial" w:cs="David" w:hint="cs"/>
                <w:sz w:val="24"/>
                <w:szCs w:val="24"/>
                <w:rtl/>
              </w:rPr>
              <w:t>סעיף 3.2.6</w:t>
            </w:r>
          </w:p>
        </w:tc>
        <w:tc>
          <w:tcPr>
            <w:tcW w:w="3827" w:type="dxa"/>
            <w:shd w:val="clear" w:color="auto" w:fill="auto"/>
          </w:tcPr>
          <w:p w:rsidR="00A07EE6" w:rsidRPr="000B00F0" w:rsidRDefault="00A07EE6" w:rsidP="000B00F0">
            <w:pPr>
              <w:rPr>
                <w:rFonts w:ascii="Arial" w:hAnsi="Arial" w:cs="David"/>
                <w:sz w:val="24"/>
                <w:szCs w:val="24"/>
                <w:rtl/>
              </w:rPr>
            </w:pPr>
            <w:r w:rsidRPr="000B00F0">
              <w:rPr>
                <w:rFonts w:ascii="Arial" w:hAnsi="Arial" w:cs="David"/>
                <w:sz w:val="24"/>
                <w:szCs w:val="24"/>
                <w:rtl/>
              </w:rPr>
              <w:t>כותרת הסעיף "תוכנית ההכשרה" מטעה.</w:t>
            </w:r>
          </w:p>
        </w:tc>
        <w:tc>
          <w:tcPr>
            <w:tcW w:w="4568" w:type="dxa"/>
            <w:shd w:val="clear" w:color="auto" w:fill="auto"/>
          </w:tcPr>
          <w:p w:rsidR="00A07EE6" w:rsidRPr="000B00F0" w:rsidRDefault="00183DDD" w:rsidP="000B00F0">
            <w:pPr>
              <w:jc w:val="both"/>
              <w:rPr>
                <w:rFonts w:cs="David"/>
                <w:sz w:val="24"/>
                <w:szCs w:val="24"/>
                <w:rtl/>
              </w:rPr>
            </w:pPr>
            <w:r>
              <w:rPr>
                <w:rFonts w:cs="David" w:hint="cs"/>
                <w:sz w:val="24"/>
                <w:szCs w:val="24"/>
                <w:rtl/>
              </w:rPr>
              <w:t>נוסח הסעיף לא ישונה.</w:t>
            </w:r>
          </w:p>
        </w:tc>
      </w:tr>
      <w:tr w:rsidR="00331F26" w:rsidRPr="005F1051" w:rsidTr="00903099">
        <w:tc>
          <w:tcPr>
            <w:tcW w:w="850" w:type="dxa"/>
            <w:shd w:val="clear" w:color="auto" w:fill="auto"/>
          </w:tcPr>
          <w:p w:rsidR="00331F26" w:rsidRPr="000B00F0" w:rsidRDefault="00331F26" w:rsidP="000B00F0">
            <w:pPr>
              <w:numPr>
                <w:ilvl w:val="0"/>
                <w:numId w:val="9"/>
              </w:numPr>
              <w:jc w:val="center"/>
              <w:rPr>
                <w:rFonts w:ascii="Tahoma" w:hAnsi="Tahoma" w:cs="David"/>
                <w:sz w:val="24"/>
                <w:szCs w:val="24"/>
                <w:rtl/>
              </w:rPr>
            </w:pPr>
          </w:p>
        </w:tc>
        <w:tc>
          <w:tcPr>
            <w:tcW w:w="1418" w:type="dxa"/>
            <w:shd w:val="clear" w:color="auto" w:fill="auto"/>
          </w:tcPr>
          <w:p w:rsidR="00331F26" w:rsidRPr="000B00F0" w:rsidRDefault="00903099" w:rsidP="000B00F0">
            <w:pPr>
              <w:rPr>
                <w:rFonts w:cs="David"/>
                <w:sz w:val="24"/>
                <w:szCs w:val="24"/>
                <w:rtl/>
              </w:rPr>
            </w:pPr>
            <w:r w:rsidRPr="000B00F0">
              <w:rPr>
                <w:rFonts w:cs="David" w:hint="cs"/>
                <w:sz w:val="24"/>
                <w:szCs w:val="24"/>
                <w:rtl/>
              </w:rPr>
              <w:t xml:space="preserve">סעיף </w:t>
            </w:r>
            <w:r w:rsidR="00331F26" w:rsidRPr="000B00F0">
              <w:rPr>
                <w:rFonts w:cs="David" w:hint="cs"/>
                <w:sz w:val="24"/>
                <w:szCs w:val="24"/>
                <w:rtl/>
              </w:rPr>
              <w:t>3.2.5.2</w:t>
            </w:r>
          </w:p>
        </w:tc>
        <w:tc>
          <w:tcPr>
            <w:tcW w:w="3827" w:type="dxa"/>
            <w:shd w:val="clear" w:color="auto" w:fill="auto"/>
            <w:vAlign w:val="center"/>
          </w:tcPr>
          <w:p w:rsidR="00331F26" w:rsidRPr="000B00F0" w:rsidRDefault="00331F26" w:rsidP="000B00F0">
            <w:pPr>
              <w:rPr>
                <w:rFonts w:cs="David"/>
                <w:sz w:val="24"/>
                <w:szCs w:val="24"/>
                <w:rtl/>
              </w:rPr>
            </w:pPr>
            <w:r w:rsidRPr="000B00F0">
              <w:rPr>
                <w:rFonts w:cs="David" w:hint="cs"/>
                <w:sz w:val="24"/>
                <w:szCs w:val="24"/>
                <w:rtl/>
              </w:rPr>
              <w:t xml:space="preserve">בסעיף זה נדרש המציע לפרט בנספח 9 את </w:t>
            </w:r>
            <w:r w:rsidRPr="000B00F0">
              <w:rPr>
                <w:rFonts w:cs="David" w:hint="cs"/>
                <w:b/>
                <w:bCs/>
                <w:sz w:val="24"/>
                <w:szCs w:val="24"/>
                <w:u w:val="single"/>
                <w:rtl/>
              </w:rPr>
              <w:t>כל</w:t>
            </w:r>
            <w:r w:rsidRPr="000B00F0">
              <w:rPr>
                <w:rFonts w:cs="David" w:hint="cs"/>
                <w:sz w:val="24"/>
                <w:szCs w:val="24"/>
                <w:rtl/>
              </w:rPr>
              <w:t xml:space="preserve"> הגופים להם נתן שירות במהלך חמש השנים האחרונות. האם הכוונה לגופים ממליצים נבחרים בלבד או לכלל הגופים איתם עבד המציע בשנים אלו (שהרי מדובר בגופים רבים מאוד)?</w:t>
            </w:r>
          </w:p>
        </w:tc>
        <w:tc>
          <w:tcPr>
            <w:tcW w:w="4568" w:type="dxa"/>
            <w:shd w:val="clear" w:color="auto" w:fill="auto"/>
          </w:tcPr>
          <w:p w:rsidR="00331F26" w:rsidRPr="000B00F0" w:rsidRDefault="00183DDD" w:rsidP="000B00F0">
            <w:pPr>
              <w:jc w:val="both"/>
              <w:rPr>
                <w:rFonts w:cs="David"/>
                <w:sz w:val="24"/>
                <w:szCs w:val="24"/>
                <w:rtl/>
              </w:rPr>
            </w:pPr>
            <w:r>
              <w:rPr>
                <w:rFonts w:cs="David" w:hint="cs"/>
                <w:sz w:val="24"/>
                <w:szCs w:val="24"/>
                <w:rtl/>
              </w:rPr>
              <w:t xml:space="preserve">אכן, הכוונה היא למדינה ולכל הגופים </w:t>
            </w:r>
            <w:r w:rsidRPr="00183DDD">
              <w:rPr>
                <w:rFonts w:cs="David" w:hint="cs"/>
                <w:b/>
                <w:bCs/>
                <w:sz w:val="24"/>
                <w:szCs w:val="24"/>
                <w:rtl/>
              </w:rPr>
              <w:t>הציבוריים</w:t>
            </w:r>
            <w:r>
              <w:rPr>
                <w:rFonts w:cs="David" w:hint="cs"/>
                <w:b/>
                <w:bCs/>
                <w:sz w:val="24"/>
                <w:szCs w:val="24"/>
                <w:rtl/>
              </w:rPr>
              <w:t xml:space="preserve"> </w:t>
            </w:r>
            <w:r w:rsidRPr="00183DDD">
              <w:rPr>
                <w:rFonts w:cs="David" w:hint="cs"/>
                <w:sz w:val="24"/>
                <w:szCs w:val="24"/>
                <w:rtl/>
              </w:rPr>
              <w:t>להם נתן המציע שירותים.</w:t>
            </w:r>
          </w:p>
        </w:tc>
      </w:tr>
      <w:tr w:rsidR="007624B1" w:rsidRPr="005F1051" w:rsidTr="0000780A">
        <w:tc>
          <w:tcPr>
            <w:tcW w:w="850" w:type="dxa"/>
            <w:shd w:val="clear" w:color="auto" w:fill="auto"/>
          </w:tcPr>
          <w:p w:rsidR="007624B1" w:rsidRPr="000B00F0" w:rsidRDefault="007624B1" w:rsidP="000B00F0">
            <w:pPr>
              <w:numPr>
                <w:ilvl w:val="0"/>
                <w:numId w:val="9"/>
              </w:numPr>
              <w:jc w:val="center"/>
              <w:rPr>
                <w:rFonts w:ascii="Tahoma" w:hAnsi="Tahoma" w:cs="David"/>
                <w:sz w:val="24"/>
                <w:szCs w:val="24"/>
                <w:rtl/>
              </w:rPr>
            </w:pPr>
          </w:p>
        </w:tc>
        <w:tc>
          <w:tcPr>
            <w:tcW w:w="1418" w:type="dxa"/>
            <w:shd w:val="clear" w:color="auto" w:fill="auto"/>
          </w:tcPr>
          <w:p w:rsidR="007624B1" w:rsidRPr="000B00F0" w:rsidRDefault="007624B1" w:rsidP="000B00F0">
            <w:pPr>
              <w:rPr>
                <w:rFonts w:cs="David"/>
                <w:sz w:val="24"/>
                <w:szCs w:val="24"/>
                <w:rtl/>
              </w:rPr>
            </w:pPr>
            <w:r w:rsidRPr="000B00F0">
              <w:rPr>
                <w:rFonts w:cs="David" w:hint="cs"/>
                <w:sz w:val="24"/>
                <w:szCs w:val="24"/>
                <w:rtl/>
              </w:rPr>
              <w:t>סעיף 4.3</w:t>
            </w:r>
          </w:p>
        </w:tc>
        <w:tc>
          <w:tcPr>
            <w:tcW w:w="3827" w:type="dxa"/>
            <w:shd w:val="clear" w:color="auto" w:fill="auto"/>
          </w:tcPr>
          <w:p w:rsidR="007624B1" w:rsidRPr="000B00F0" w:rsidRDefault="007624B1" w:rsidP="000B00F0">
            <w:pPr>
              <w:rPr>
                <w:rFonts w:cs="David"/>
                <w:sz w:val="24"/>
                <w:szCs w:val="24"/>
              </w:rPr>
            </w:pPr>
            <w:r w:rsidRPr="000B00F0">
              <w:rPr>
                <w:rFonts w:cs="David" w:hint="cs"/>
                <w:sz w:val="24"/>
                <w:szCs w:val="24"/>
                <w:rtl/>
              </w:rPr>
              <w:t>הגשת ההצעה - נאמר כי ההצעה תוגש בשני עותקים. עותק המקור יכיל את הערבות המקורית. האם הכוונה גם להגשת ההמחאה הבנקאית?</w:t>
            </w:r>
          </w:p>
        </w:tc>
        <w:tc>
          <w:tcPr>
            <w:tcW w:w="4568" w:type="dxa"/>
            <w:shd w:val="clear" w:color="auto" w:fill="auto"/>
          </w:tcPr>
          <w:p w:rsidR="007624B1" w:rsidRDefault="00183DDD" w:rsidP="000B00F0">
            <w:pPr>
              <w:jc w:val="both"/>
              <w:rPr>
                <w:rFonts w:cs="David"/>
                <w:sz w:val="24"/>
                <w:szCs w:val="24"/>
                <w:rtl/>
              </w:rPr>
            </w:pPr>
            <w:r>
              <w:rPr>
                <w:rFonts w:cs="David" w:hint="cs"/>
                <w:sz w:val="24"/>
                <w:szCs w:val="24"/>
                <w:rtl/>
              </w:rPr>
              <w:t>השאלה אינה ברורה.</w:t>
            </w:r>
          </w:p>
          <w:p w:rsidR="00183DDD" w:rsidRDefault="00183DDD" w:rsidP="000B00F0">
            <w:pPr>
              <w:jc w:val="both"/>
              <w:rPr>
                <w:rFonts w:cs="David"/>
                <w:sz w:val="24"/>
                <w:szCs w:val="24"/>
                <w:rtl/>
              </w:rPr>
            </w:pPr>
            <w:r>
              <w:rPr>
                <w:rFonts w:cs="David" w:hint="cs"/>
                <w:sz w:val="24"/>
                <w:szCs w:val="24"/>
                <w:rtl/>
              </w:rPr>
              <w:t>ראה סעיף 2.1.7 למכרז.</w:t>
            </w:r>
          </w:p>
          <w:p w:rsidR="00183DDD" w:rsidRPr="000B00F0" w:rsidRDefault="00183DDD" w:rsidP="00183DDD">
            <w:pPr>
              <w:jc w:val="both"/>
              <w:rPr>
                <w:rFonts w:cs="David"/>
                <w:sz w:val="24"/>
                <w:szCs w:val="24"/>
                <w:rtl/>
              </w:rPr>
            </w:pPr>
            <w:r w:rsidRPr="00183DDD">
              <w:rPr>
                <w:rFonts w:cs="David" w:hint="cs"/>
                <w:sz w:val="24"/>
                <w:szCs w:val="24"/>
                <w:rtl/>
              </w:rPr>
              <w:t>באפשרות המציע, במקום הגשת ערבות הצעה, להגיש המחאה בנקאית על הסכום הנקוב לעיל</w:t>
            </w:r>
            <w:r>
              <w:rPr>
                <w:rFonts w:cs="David" w:hint="cs"/>
                <w:sz w:val="24"/>
                <w:szCs w:val="24"/>
                <w:rtl/>
              </w:rPr>
              <w:t xml:space="preserve"> </w:t>
            </w:r>
            <w:r>
              <w:rPr>
                <w:rFonts w:cs="David"/>
                <w:sz w:val="24"/>
                <w:szCs w:val="24"/>
                <w:rtl/>
              </w:rPr>
              <w:t>–</w:t>
            </w:r>
            <w:r>
              <w:rPr>
                <w:rFonts w:cs="David" w:hint="cs"/>
                <w:sz w:val="24"/>
                <w:szCs w:val="24"/>
                <w:rtl/>
              </w:rPr>
              <w:t xml:space="preserve"> ראה סעיף 2.1.7.7.</w:t>
            </w:r>
          </w:p>
        </w:tc>
      </w:tr>
      <w:tr w:rsidR="007624B1" w:rsidRPr="005F1051" w:rsidTr="0000780A">
        <w:tc>
          <w:tcPr>
            <w:tcW w:w="850" w:type="dxa"/>
            <w:shd w:val="clear" w:color="auto" w:fill="auto"/>
          </w:tcPr>
          <w:p w:rsidR="007624B1" w:rsidRPr="000B00F0" w:rsidRDefault="007624B1" w:rsidP="000B00F0">
            <w:pPr>
              <w:numPr>
                <w:ilvl w:val="0"/>
                <w:numId w:val="9"/>
              </w:numPr>
              <w:jc w:val="center"/>
              <w:rPr>
                <w:rFonts w:ascii="Tahoma" w:hAnsi="Tahoma" w:cs="David"/>
                <w:sz w:val="24"/>
                <w:szCs w:val="24"/>
                <w:rtl/>
              </w:rPr>
            </w:pPr>
          </w:p>
        </w:tc>
        <w:tc>
          <w:tcPr>
            <w:tcW w:w="1418" w:type="dxa"/>
            <w:shd w:val="clear" w:color="auto" w:fill="auto"/>
          </w:tcPr>
          <w:p w:rsidR="007624B1" w:rsidRPr="000B00F0" w:rsidRDefault="007624B1" w:rsidP="000B00F0">
            <w:pPr>
              <w:rPr>
                <w:rFonts w:cs="David"/>
                <w:sz w:val="24"/>
                <w:szCs w:val="24"/>
                <w:rtl/>
              </w:rPr>
            </w:pPr>
            <w:r w:rsidRPr="000B00F0">
              <w:rPr>
                <w:rFonts w:cs="David" w:hint="cs"/>
                <w:sz w:val="24"/>
                <w:szCs w:val="24"/>
                <w:rtl/>
              </w:rPr>
              <w:t>סעיף 4.9</w:t>
            </w:r>
          </w:p>
        </w:tc>
        <w:tc>
          <w:tcPr>
            <w:tcW w:w="3827" w:type="dxa"/>
            <w:shd w:val="clear" w:color="auto" w:fill="auto"/>
          </w:tcPr>
          <w:p w:rsidR="007624B1" w:rsidRPr="000B00F0" w:rsidRDefault="007624B1" w:rsidP="000B00F0">
            <w:pPr>
              <w:rPr>
                <w:rFonts w:cs="David"/>
                <w:sz w:val="24"/>
                <w:szCs w:val="24"/>
                <w:rtl/>
              </w:rPr>
            </w:pPr>
            <w:r w:rsidRPr="000B00F0">
              <w:rPr>
                <w:rFonts w:cs="David" w:hint="cs"/>
                <w:sz w:val="24"/>
                <w:szCs w:val="24"/>
                <w:rtl/>
              </w:rPr>
              <w:t xml:space="preserve">חלף ערבות </w:t>
            </w:r>
            <w:r w:rsidRPr="000B00F0">
              <w:rPr>
                <w:rFonts w:cs="David"/>
                <w:sz w:val="24"/>
                <w:szCs w:val="24"/>
                <w:rtl/>
              </w:rPr>
              <w:t>–</w:t>
            </w:r>
            <w:r w:rsidRPr="000B00F0">
              <w:rPr>
                <w:rFonts w:cs="David" w:hint="cs"/>
                <w:sz w:val="24"/>
                <w:szCs w:val="24"/>
                <w:rtl/>
              </w:rPr>
              <w:t xml:space="preserve"> מדוע לא ניתן להחיל את שיטת חלף הערבות בהגשת ערבות מציע?</w:t>
            </w:r>
          </w:p>
        </w:tc>
        <w:tc>
          <w:tcPr>
            <w:tcW w:w="4568" w:type="dxa"/>
            <w:shd w:val="clear" w:color="auto" w:fill="auto"/>
          </w:tcPr>
          <w:p w:rsidR="00D06BD7" w:rsidRDefault="00D06BD7" w:rsidP="00D06BD7">
            <w:pPr>
              <w:rPr>
                <w:rFonts w:cs="David"/>
                <w:sz w:val="24"/>
                <w:szCs w:val="24"/>
                <w:rtl/>
              </w:rPr>
            </w:pPr>
            <w:r>
              <w:rPr>
                <w:rFonts w:cs="David" w:hint="cs"/>
                <w:sz w:val="24"/>
                <w:szCs w:val="24"/>
                <w:rtl/>
              </w:rPr>
              <w:t>אין שינוי בנסח הסעיף.</w:t>
            </w:r>
          </w:p>
          <w:p w:rsidR="007624B1" w:rsidRPr="000B00F0" w:rsidRDefault="00D06BD7" w:rsidP="00D06BD7">
            <w:pPr>
              <w:jc w:val="both"/>
              <w:rPr>
                <w:rFonts w:cs="David"/>
                <w:sz w:val="24"/>
                <w:szCs w:val="24"/>
                <w:rtl/>
              </w:rPr>
            </w:pPr>
            <w:r w:rsidRPr="00D06BD7">
              <w:rPr>
                <w:rFonts w:cs="David"/>
                <w:sz w:val="24"/>
                <w:szCs w:val="24"/>
                <w:rtl/>
              </w:rPr>
              <w:t>הדרישה לחלף ערבות הינה במקום ערבות ביצוע בלבד, כאמור בסעיף 4.9 למפרט.</w:t>
            </w:r>
          </w:p>
        </w:tc>
      </w:tr>
      <w:tr w:rsidR="003B277B" w:rsidRPr="005F1051" w:rsidTr="0000780A">
        <w:tc>
          <w:tcPr>
            <w:tcW w:w="850" w:type="dxa"/>
            <w:shd w:val="clear" w:color="auto" w:fill="auto"/>
          </w:tcPr>
          <w:p w:rsidR="003B277B" w:rsidRPr="000B00F0" w:rsidRDefault="003B277B" w:rsidP="000B00F0">
            <w:pPr>
              <w:numPr>
                <w:ilvl w:val="0"/>
                <w:numId w:val="9"/>
              </w:numPr>
              <w:jc w:val="center"/>
              <w:rPr>
                <w:rFonts w:ascii="Tahoma" w:hAnsi="Tahoma" w:cs="David"/>
                <w:sz w:val="24"/>
                <w:szCs w:val="24"/>
                <w:rtl/>
              </w:rPr>
            </w:pPr>
          </w:p>
        </w:tc>
        <w:tc>
          <w:tcPr>
            <w:tcW w:w="1418" w:type="dxa"/>
            <w:shd w:val="clear" w:color="auto" w:fill="auto"/>
          </w:tcPr>
          <w:p w:rsidR="003B277B" w:rsidRPr="000B00F0" w:rsidRDefault="00903099" w:rsidP="000B00F0">
            <w:pPr>
              <w:rPr>
                <w:rFonts w:ascii="Arial" w:hAnsi="Arial" w:cs="David"/>
                <w:sz w:val="24"/>
                <w:szCs w:val="24"/>
                <w:rtl/>
              </w:rPr>
            </w:pPr>
            <w:r w:rsidRPr="000B00F0">
              <w:rPr>
                <w:rFonts w:ascii="Arial" w:hAnsi="Arial" w:cs="David" w:hint="cs"/>
                <w:sz w:val="24"/>
                <w:szCs w:val="24"/>
                <w:rtl/>
              </w:rPr>
              <w:t xml:space="preserve">סעיף </w:t>
            </w:r>
            <w:r w:rsidR="003B277B" w:rsidRPr="000B00F0">
              <w:rPr>
                <w:rFonts w:ascii="Arial" w:hAnsi="Arial" w:cs="David"/>
                <w:sz w:val="24"/>
                <w:szCs w:val="24"/>
                <w:rtl/>
              </w:rPr>
              <w:t>4.1.1</w:t>
            </w:r>
          </w:p>
        </w:tc>
        <w:tc>
          <w:tcPr>
            <w:tcW w:w="3827" w:type="dxa"/>
            <w:shd w:val="clear" w:color="auto" w:fill="auto"/>
          </w:tcPr>
          <w:p w:rsidR="003B277B" w:rsidRPr="000B00F0" w:rsidRDefault="003B277B" w:rsidP="000B00F0">
            <w:pPr>
              <w:rPr>
                <w:rFonts w:ascii="Arial" w:hAnsi="Arial" w:cs="David"/>
                <w:sz w:val="24"/>
                <w:szCs w:val="24"/>
                <w:rtl/>
              </w:rPr>
            </w:pPr>
            <w:r w:rsidRPr="000B00F0">
              <w:rPr>
                <w:rFonts w:ascii="Arial" w:hAnsi="Arial" w:cs="David"/>
                <w:sz w:val="24"/>
                <w:szCs w:val="24"/>
                <w:rtl/>
              </w:rPr>
              <w:t>למה הכוונה ירשם הרוכש במזכירות? אם שילמתי דרך אתר האינטרנט האם בכך גם ביצעתי רכישה ורישום?</w:t>
            </w:r>
          </w:p>
        </w:tc>
        <w:tc>
          <w:tcPr>
            <w:tcW w:w="4568" w:type="dxa"/>
            <w:shd w:val="clear" w:color="auto" w:fill="auto"/>
          </w:tcPr>
          <w:p w:rsidR="003B277B" w:rsidRPr="000B00F0" w:rsidRDefault="001A1BDA" w:rsidP="001A1BDA">
            <w:pPr>
              <w:jc w:val="both"/>
              <w:rPr>
                <w:rFonts w:cs="David"/>
                <w:sz w:val="24"/>
                <w:szCs w:val="24"/>
                <w:rtl/>
              </w:rPr>
            </w:pPr>
            <w:r>
              <w:rPr>
                <w:rFonts w:cs="David" w:hint="cs"/>
                <w:sz w:val="24"/>
                <w:szCs w:val="24"/>
                <w:rtl/>
              </w:rPr>
              <w:t xml:space="preserve">לאחר ביצוע התשלום עבור המכרז </w:t>
            </w:r>
            <w:r w:rsidRPr="001A1BDA">
              <w:rPr>
                <w:rFonts w:cs="David" w:hint="cs"/>
                <w:sz w:val="24"/>
                <w:szCs w:val="24"/>
                <w:u w:val="single"/>
                <w:rtl/>
              </w:rPr>
              <w:t>באתר האינטרנט</w:t>
            </w:r>
            <w:r>
              <w:rPr>
                <w:rFonts w:cs="David" w:hint="cs"/>
                <w:sz w:val="24"/>
                <w:szCs w:val="24"/>
                <w:rtl/>
              </w:rPr>
              <w:t xml:space="preserve"> או בדואר, יש להעביר למזכירות אגף מנהל ומשק ומכרזים </w:t>
            </w:r>
            <w:r w:rsidRPr="001A1BDA">
              <w:rPr>
                <w:rFonts w:cs="David" w:hint="cs"/>
                <w:sz w:val="24"/>
                <w:szCs w:val="24"/>
                <w:rtl/>
              </w:rPr>
              <w:t>פרטים מזהים, לרבות פרטים של איש הקשר מטעמו, כולל מספרי טלפון ופקס וכתובת של דואר אלקטרוני</w:t>
            </w:r>
            <w:r>
              <w:rPr>
                <w:rFonts w:cs="David" w:hint="cs"/>
                <w:sz w:val="24"/>
                <w:szCs w:val="24"/>
                <w:rtl/>
              </w:rPr>
              <w:t>.</w:t>
            </w:r>
            <w:r w:rsidRPr="001A1BDA">
              <w:rPr>
                <w:rFonts w:cs="David" w:hint="cs"/>
                <w:sz w:val="24"/>
                <w:szCs w:val="24"/>
                <w:rtl/>
              </w:rPr>
              <w:t xml:space="preserve"> </w:t>
            </w:r>
            <w:r>
              <w:rPr>
                <w:rFonts w:cs="David" w:hint="cs"/>
                <w:sz w:val="24"/>
                <w:szCs w:val="24"/>
                <w:rtl/>
              </w:rPr>
              <w:t xml:space="preserve"> </w:t>
            </w:r>
          </w:p>
        </w:tc>
      </w:tr>
      <w:tr w:rsidR="007624B1" w:rsidRPr="005F1051" w:rsidTr="0000780A">
        <w:tc>
          <w:tcPr>
            <w:tcW w:w="850" w:type="dxa"/>
            <w:shd w:val="clear" w:color="auto" w:fill="auto"/>
          </w:tcPr>
          <w:p w:rsidR="007624B1" w:rsidRPr="000B00F0" w:rsidRDefault="007624B1" w:rsidP="000B00F0">
            <w:pPr>
              <w:numPr>
                <w:ilvl w:val="0"/>
                <w:numId w:val="9"/>
              </w:numPr>
              <w:jc w:val="center"/>
              <w:rPr>
                <w:rFonts w:ascii="Tahoma" w:hAnsi="Tahoma" w:cs="David"/>
                <w:sz w:val="24"/>
                <w:szCs w:val="24"/>
                <w:rtl/>
              </w:rPr>
            </w:pPr>
          </w:p>
        </w:tc>
        <w:tc>
          <w:tcPr>
            <w:tcW w:w="1418" w:type="dxa"/>
            <w:shd w:val="clear" w:color="auto" w:fill="auto"/>
          </w:tcPr>
          <w:p w:rsidR="007624B1" w:rsidRPr="000B00F0" w:rsidRDefault="00C51D38" w:rsidP="000B00F0">
            <w:pPr>
              <w:rPr>
                <w:rFonts w:cs="David"/>
                <w:sz w:val="24"/>
                <w:szCs w:val="24"/>
                <w:rtl/>
              </w:rPr>
            </w:pPr>
            <w:r w:rsidRPr="000B00F0">
              <w:rPr>
                <w:rFonts w:cs="David" w:hint="cs"/>
                <w:sz w:val="24"/>
                <w:szCs w:val="24"/>
                <w:rtl/>
              </w:rPr>
              <w:t xml:space="preserve"> נספח 1 </w:t>
            </w:r>
          </w:p>
          <w:p w:rsidR="00C51D38" w:rsidRPr="000B00F0" w:rsidRDefault="00C51D38" w:rsidP="000B00F0">
            <w:pPr>
              <w:rPr>
                <w:rFonts w:cs="David"/>
                <w:sz w:val="24"/>
                <w:szCs w:val="24"/>
                <w:rtl/>
              </w:rPr>
            </w:pPr>
            <w:r w:rsidRPr="000B00F0">
              <w:rPr>
                <w:rFonts w:cs="David" w:hint="cs"/>
                <w:sz w:val="24"/>
                <w:szCs w:val="24"/>
                <w:rtl/>
              </w:rPr>
              <w:t>ג.היקף השרות</w:t>
            </w:r>
          </w:p>
          <w:p w:rsidR="00C51D38" w:rsidRPr="000B00F0" w:rsidRDefault="00C51D38" w:rsidP="000B00F0">
            <w:pPr>
              <w:rPr>
                <w:rFonts w:cs="David"/>
                <w:sz w:val="24"/>
                <w:szCs w:val="24"/>
                <w:rtl/>
              </w:rPr>
            </w:pPr>
            <w:r w:rsidRPr="000B00F0">
              <w:rPr>
                <w:rFonts w:cs="David" w:hint="cs"/>
                <w:sz w:val="24"/>
                <w:szCs w:val="24"/>
                <w:rtl/>
              </w:rPr>
              <w:t>ג.1.א</w:t>
            </w:r>
          </w:p>
        </w:tc>
        <w:tc>
          <w:tcPr>
            <w:tcW w:w="3827" w:type="dxa"/>
            <w:shd w:val="clear" w:color="auto" w:fill="auto"/>
          </w:tcPr>
          <w:p w:rsidR="007624B1" w:rsidRPr="000B00F0" w:rsidRDefault="007624B1" w:rsidP="000B00F0">
            <w:pPr>
              <w:rPr>
                <w:rFonts w:cs="David"/>
                <w:sz w:val="24"/>
                <w:szCs w:val="24"/>
                <w:rtl/>
              </w:rPr>
            </w:pPr>
            <w:r w:rsidRPr="000B00F0">
              <w:rPr>
                <w:rFonts w:cs="David" w:hint="cs"/>
                <w:sz w:val="24"/>
                <w:szCs w:val="24"/>
                <w:rtl/>
              </w:rPr>
              <w:t>רצוי לקבל תקני חוץ בשלב ההיערכות כדי שלעמותה תהיה אופציה לשבץ מתנדבות וגם כדי למסור מראש למתנדבות על אופציית הדיור.</w:t>
            </w:r>
          </w:p>
        </w:tc>
        <w:tc>
          <w:tcPr>
            <w:tcW w:w="4568" w:type="dxa"/>
            <w:shd w:val="clear" w:color="auto" w:fill="auto"/>
          </w:tcPr>
          <w:p w:rsidR="007624B1" w:rsidRPr="000B00F0" w:rsidRDefault="00DF2518" w:rsidP="000B00F0">
            <w:pPr>
              <w:jc w:val="both"/>
              <w:rPr>
                <w:rFonts w:cs="David"/>
                <w:sz w:val="24"/>
                <w:szCs w:val="24"/>
                <w:rtl/>
              </w:rPr>
            </w:pPr>
            <w:r>
              <w:rPr>
                <w:rFonts w:cs="David" w:hint="cs"/>
                <w:sz w:val="24"/>
                <w:szCs w:val="24"/>
                <w:rtl/>
              </w:rPr>
              <w:t>בשלב זה, כלל התקנים הינם תקני בבית.</w:t>
            </w:r>
          </w:p>
        </w:tc>
      </w:tr>
      <w:tr w:rsidR="00331F26" w:rsidRPr="005F1051" w:rsidTr="0000780A">
        <w:tc>
          <w:tcPr>
            <w:tcW w:w="850" w:type="dxa"/>
            <w:shd w:val="clear" w:color="auto" w:fill="auto"/>
          </w:tcPr>
          <w:p w:rsidR="00331F26" w:rsidRPr="000B00F0" w:rsidRDefault="00331F26" w:rsidP="000B00F0">
            <w:pPr>
              <w:numPr>
                <w:ilvl w:val="0"/>
                <w:numId w:val="9"/>
              </w:numPr>
              <w:jc w:val="center"/>
              <w:rPr>
                <w:rFonts w:ascii="Tahoma" w:hAnsi="Tahoma" w:cs="David"/>
                <w:sz w:val="24"/>
                <w:szCs w:val="24"/>
                <w:rtl/>
              </w:rPr>
            </w:pPr>
          </w:p>
        </w:tc>
        <w:tc>
          <w:tcPr>
            <w:tcW w:w="1418" w:type="dxa"/>
            <w:shd w:val="clear" w:color="auto" w:fill="auto"/>
          </w:tcPr>
          <w:p w:rsidR="00521B64" w:rsidRPr="000B00F0" w:rsidRDefault="00331F26" w:rsidP="000B00F0">
            <w:pPr>
              <w:rPr>
                <w:rFonts w:ascii="Arial" w:hAnsi="Arial" w:cs="David"/>
                <w:sz w:val="24"/>
                <w:szCs w:val="24"/>
                <w:rtl/>
              </w:rPr>
            </w:pPr>
            <w:r w:rsidRPr="000B00F0">
              <w:rPr>
                <w:rFonts w:ascii="Arial" w:hAnsi="Arial" w:cs="David"/>
                <w:sz w:val="24"/>
                <w:szCs w:val="24"/>
                <w:rtl/>
              </w:rPr>
              <w:t>נספח 1</w:t>
            </w:r>
            <w:r w:rsidR="00521B64" w:rsidRPr="000B00F0">
              <w:rPr>
                <w:rFonts w:ascii="Arial" w:hAnsi="Arial" w:cs="David"/>
                <w:sz w:val="24"/>
                <w:szCs w:val="24"/>
                <w:rtl/>
              </w:rPr>
              <w:t xml:space="preserve"> </w:t>
            </w:r>
          </w:p>
          <w:p w:rsidR="00331F26" w:rsidRPr="000B00F0" w:rsidRDefault="00521B64" w:rsidP="000B00F0">
            <w:pPr>
              <w:rPr>
                <w:rFonts w:ascii="Arial" w:hAnsi="Arial" w:cs="David"/>
                <w:sz w:val="24"/>
                <w:szCs w:val="24"/>
                <w:rtl/>
              </w:rPr>
            </w:pPr>
            <w:r w:rsidRPr="000B00F0">
              <w:rPr>
                <w:rFonts w:ascii="Arial" w:hAnsi="Arial" w:cs="David"/>
                <w:sz w:val="24"/>
                <w:szCs w:val="24"/>
                <w:rtl/>
              </w:rPr>
              <w:t>סעיף</w:t>
            </w:r>
            <w:r w:rsidR="00331F26" w:rsidRPr="000B00F0">
              <w:rPr>
                <w:rFonts w:ascii="Arial" w:hAnsi="Arial" w:cs="David"/>
                <w:sz w:val="24"/>
                <w:szCs w:val="24"/>
                <w:rtl/>
              </w:rPr>
              <w:t>ג.2.ב</w:t>
            </w:r>
          </w:p>
        </w:tc>
        <w:tc>
          <w:tcPr>
            <w:tcW w:w="3827" w:type="dxa"/>
            <w:shd w:val="clear" w:color="auto" w:fill="auto"/>
          </w:tcPr>
          <w:p w:rsidR="00331F26" w:rsidRDefault="00331F26" w:rsidP="000B00F0">
            <w:pPr>
              <w:rPr>
                <w:rFonts w:ascii="Arial" w:hAnsi="Arial" w:cs="David"/>
                <w:sz w:val="24"/>
                <w:szCs w:val="24"/>
                <w:rtl/>
              </w:rPr>
            </w:pPr>
            <w:r w:rsidRPr="000B00F0">
              <w:rPr>
                <w:rFonts w:ascii="Arial" w:hAnsi="Arial" w:cs="David"/>
                <w:sz w:val="24"/>
                <w:szCs w:val="24"/>
                <w:rtl/>
              </w:rPr>
              <w:t>כפי שציינתם שנת ההתנדבות של המתנדבות והמתנדבים מתחילה ב-1.9. מדוע שיבוץ המתנדבים אמור להסתיים כבר ב-5 באוגוסט. האם מדובר במתנדבים שנמצאים כבר בשירות או מתנדבים עתידיים? מתי יהיו תשובות למכרז זה? חשוב לדעת מה מספר התקנים שנקבל בכדי לדעת כמה מתנדבים לשבץ.</w:t>
            </w:r>
          </w:p>
          <w:p w:rsidR="000B00F0" w:rsidRPr="000B00F0" w:rsidRDefault="000B00F0" w:rsidP="000B00F0">
            <w:pPr>
              <w:rPr>
                <w:rFonts w:ascii="Arial" w:hAnsi="Arial" w:cs="David"/>
                <w:sz w:val="24"/>
                <w:szCs w:val="24"/>
                <w:rtl/>
              </w:rPr>
            </w:pPr>
          </w:p>
        </w:tc>
        <w:tc>
          <w:tcPr>
            <w:tcW w:w="4568" w:type="dxa"/>
            <w:shd w:val="clear" w:color="auto" w:fill="auto"/>
          </w:tcPr>
          <w:p w:rsidR="00331F26" w:rsidRDefault="003466D6" w:rsidP="003466D6">
            <w:pPr>
              <w:jc w:val="both"/>
              <w:rPr>
                <w:rFonts w:cs="David"/>
                <w:sz w:val="24"/>
                <w:szCs w:val="24"/>
                <w:rtl/>
              </w:rPr>
            </w:pPr>
            <w:r>
              <w:rPr>
                <w:rFonts w:cs="David" w:hint="cs"/>
                <w:sz w:val="24"/>
                <w:szCs w:val="24"/>
                <w:rtl/>
              </w:rPr>
              <w:t>על מנת להערך בהתאם לפתיחת שנת התנדבות ב1.9 יש לדעת כבר ב-5 באוגוסט אם יש מועמד מתאים.</w:t>
            </w:r>
          </w:p>
          <w:p w:rsidR="003466D6" w:rsidRDefault="003466D6" w:rsidP="000B00F0">
            <w:pPr>
              <w:jc w:val="both"/>
              <w:rPr>
                <w:rFonts w:cs="David"/>
                <w:sz w:val="24"/>
                <w:szCs w:val="24"/>
                <w:rtl/>
              </w:rPr>
            </w:pPr>
            <w:r>
              <w:rPr>
                <w:rFonts w:cs="David" w:hint="cs"/>
                <w:sz w:val="24"/>
                <w:szCs w:val="24"/>
                <w:rtl/>
              </w:rPr>
              <w:t>מדובר במתנדבים שנה שנייה ובמתנדבים עתידיים.</w:t>
            </w:r>
          </w:p>
          <w:p w:rsidR="003466D6" w:rsidRPr="000B00F0" w:rsidRDefault="003466D6" w:rsidP="000B00F0">
            <w:pPr>
              <w:jc w:val="both"/>
              <w:rPr>
                <w:rFonts w:cs="David"/>
                <w:sz w:val="24"/>
                <w:szCs w:val="24"/>
                <w:rtl/>
              </w:rPr>
            </w:pPr>
            <w:r>
              <w:rPr>
                <w:rFonts w:cs="David" w:hint="cs"/>
                <w:sz w:val="24"/>
                <w:szCs w:val="24"/>
                <w:rtl/>
              </w:rPr>
              <w:t xml:space="preserve">אי אפשר לחלק תקנים מבלי לקבל תוצאות מכרז </w:t>
            </w:r>
          </w:p>
        </w:tc>
      </w:tr>
      <w:tr w:rsidR="00331F26" w:rsidRPr="005F1051" w:rsidTr="0000780A">
        <w:tc>
          <w:tcPr>
            <w:tcW w:w="850" w:type="dxa"/>
            <w:shd w:val="clear" w:color="auto" w:fill="auto"/>
          </w:tcPr>
          <w:p w:rsidR="00331F26" w:rsidRPr="000B00F0" w:rsidRDefault="00331F26" w:rsidP="000B00F0">
            <w:pPr>
              <w:numPr>
                <w:ilvl w:val="0"/>
                <w:numId w:val="9"/>
              </w:numPr>
              <w:jc w:val="center"/>
              <w:rPr>
                <w:rFonts w:ascii="Tahoma" w:hAnsi="Tahoma" w:cs="David"/>
                <w:sz w:val="24"/>
                <w:szCs w:val="24"/>
                <w:rtl/>
              </w:rPr>
            </w:pPr>
          </w:p>
        </w:tc>
        <w:tc>
          <w:tcPr>
            <w:tcW w:w="1418" w:type="dxa"/>
            <w:shd w:val="clear" w:color="auto" w:fill="auto"/>
          </w:tcPr>
          <w:p w:rsidR="00521B64" w:rsidRPr="000B00F0" w:rsidRDefault="00331F26" w:rsidP="000B00F0">
            <w:pPr>
              <w:rPr>
                <w:rFonts w:ascii="Arial" w:hAnsi="Arial" w:cs="David"/>
                <w:sz w:val="24"/>
                <w:szCs w:val="24"/>
                <w:rtl/>
              </w:rPr>
            </w:pPr>
            <w:r w:rsidRPr="000B00F0">
              <w:rPr>
                <w:rFonts w:ascii="Arial" w:hAnsi="Arial" w:cs="David"/>
                <w:sz w:val="24"/>
                <w:szCs w:val="24"/>
                <w:rtl/>
              </w:rPr>
              <w:t xml:space="preserve">נספח 1, </w:t>
            </w:r>
          </w:p>
          <w:p w:rsidR="00331F26" w:rsidRPr="000B00F0" w:rsidRDefault="00331F26" w:rsidP="000B00F0">
            <w:pPr>
              <w:rPr>
                <w:rFonts w:ascii="Arial" w:hAnsi="Arial" w:cs="David"/>
                <w:sz w:val="24"/>
                <w:szCs w:val="24"/>
                <w:rtl/>
              </w:rPr>
            </w:pPr>
            <w:r w:rsidRPr="000B00F0">
              <w:rPr>
                <w:rFonts w:ascii="Arial" w:hAnsi="Arial" w:cs="David"/>
                <w:sz w:val="24"/>
                <w:szCs w:val="24"/>
                <w:rtl/>
              </w:rPr>
              <w:t>סעיף ה.6</w:t>
            </w:r>
          </w:p>
        </w:tc>
        <w:tc>
          <w:tcPr>
            <w:tcW w:w="3827" w:type="dxa"/>
            <w:shd w:val="clear" w:color="auto" w:fill="auto"/>
          </w:tcPr>
          <w:p w:rsidR="00331F26" w:rsidRPr="000B00F0" w:rsidRDefault="00331F26" w:rsidP="000B00F0">
            <w:pPr>
              <w:rPr>
                <w:rFonts w:ascii="Arial" w:hAnsi="Arial" w:cs="David"/>
                <w:sz w:val="24"/>
                <w:szCs w:val="24"/>
                <w:rtl/>
              </w:rPr>
            </w:pPr>
            <w:r w:rsidRPr="000B00F0">
              <w:rPr>
                <w:rFonts w:ascii="Arial" w:hAnsi="Arial" w:cs="David"/>
                <w:sz w:val="24"/>
                <w:szCs w:val="24"/>
                <w:rtl/>
              </w:rPr>
              <w:t>היקף העסקה של העו"ס  אינו תואם את דרישות המנהלת לשירות הלאומי</w:t>
            </w:r>
            <w:r w:rsidRPr="000B00F0">
              <w:rPr>
                <w:rFonts w:ascii="Arial" w:hAnsi="Arial" w:cs="David" w:hint="cs"/>
                <w:sz w:val="24"/>
                <w:szCs w:val="24"/>
                <w:rtl/>
              </w:rPr>
              <w:t>.</w:t>
            </w:r>
          </w:p>
          <w:p w:rsidR="00331F26" w:rsidRPr="000B00F0" w:rsidRDefault="00331F26" w:rsidP="000B00F0">
            <w:pPr>
              <w:rPr>
                <w:rFonts w:ascii="Arial" w:hAnsi="Arial" w:cs="David"/>
                <w:sz w:val="24"/>
                <w:szCs w:val="24"/>
                <w:rtl/>
              </w:rPr>
            </w:pPr>
            <w:r w:rsidRPr="000B00F0">
              <w:rPr>
                <w:rFonts w:ascii="Arial" w:hAnsi="Arial" w:cs="David" w:hint="cs"/>
                <w:sz w:val="24"/>
                <w:szCs w:val="24"/>
                <w:rtl/>
              </w:rPr>
              <w:t xml:space="preserve">דרישת המנהלת עומדת על סדר גודל של </w:t>
            </w:r>
            <w:r w:rsidRPr="000B00F0">
              <w:rPr>
                <w:rFonts w:ascii="Arial" w:hAnsi="Arial" w:cs="David" w:hint="cs"/>
                <w:sz w:val="24"/>
                <w:szCs w:val="24"/>
                <w:rtl/>
              </w:rPr>
              <w:lastRenderedPageBreak/>
              <w:t>היקף משרה 1:750.</w:t>
            </w:r>
          </w:p>
        </w:tc>
        <w:tc>
          <w:tcPr>
            <w:tcW w:w="4568" w:type="dxa"/>
            <w:shd w:val="clear" w:color="auto" w:fill="auto"/>
          </w:tcPr>
          <w:p w:rsidR="00331F26" w:rsidRPr="000B00F0" w:rsidRDefault="00F32554" w:rsidP="000B00F0">
            <w:pPr>
              <w:jc w:val="both"/>
              <w:rPr>
                <w:rFonts w:cs="David"/>
                <w:sz w:val="24"/>
                <w:szCs w:val="24"/>
                <w:rtl/>
              </w:rPr>
            </w:pPr>
            <w:r w:rsidRPr="00F32554">
              <w:rPr>
                <w:rFonts w:cs="David" w:hint="cs"/>
                <w:sz w:val="24"/>
                <w:szCs w:val="24"/>
                <w:rtl/>
              </w:rPr>
              <w:lastRenderedPageBreak/>
              <w:t>נוסח הסעיף ישונה כך שהיקף ההעסקת העובד יהיה ב</w:t>
            </w:r>
            <w:r w:rsidR="00CD1D51">
              <w:rPr>
                <w:rFonts w:cs="David" w:hint="cs"/>
                <w:sz w:val="24"/>
                <w:szCs w:val="24"/>
                <w:rtl/>
              </w:rPr>
              <w:t>"</w:t>
            </w:r>
            <w:r w:rsidRPr="00F32554">
              <w:rPr>
                <w:rFonts w:cs="David" w:hint="cs"/>
                <w:sz w:val="24"/>
                <w:szCs w:val="24"/>
                <w:rtl/>
              </w:rPr>
              <w:t>התאם לדרישות רשות השירות האזרחי-לאומי</w:t>
            </w:r>
            <w:r w:rsidR="00CD1D51">
              <w:rPr>
                <w:rFonts w:cs="David" w:hint="cs"/>
                <w:sz w:val="24"/>
                <w:szCs w:val="24"/>
                <w:rtl/>
              </w:rPr>
              <w:t>"</w:t>
            </w:r>
            <w:r w:rsidRPr="00F32554">
              <w:rPr>
                <w:rFonts w:cs="David" w:hint="cs"/>
                <w:sz w:val="24"/>
                <w:szCs w:val="24"/>
                <w:rtl/>
              </w:rPr>
              <w:t>.</w:t>
            </w:r>
          </w:p>
        </w:tc>
      </w:tr>
      <w:tr w:rsidR="003B277B" w:rsidRPr="005F1051" w:rsidTr="0000780A">
        <w:tc>
          <w:tcPr>
            <w:tcW w:w="850" w:type="dxa"/>
            <w:shd w:val="clear" w:color="auto" w:fill="auto"/>
          </w:tcPr>
          <w:p w:rsidR="003B277B" w:rsidRPr="000B00F0" w:rsidRDefault="003B277B" w:rsidP="000B00F0">
            <w:pPr>
              <w:numPr>
                <w:ilvl w:val="0"/>
                <w:numId w:val="9"/>
              </w:numPr>
              <w:jc w:val="center"/>
              <w:rPr>
                <w:rFonts w:ascii="Tahoma" w:hAnsi="Tahoma" w:cs="David"/>
                <w:sz w:val="24"/>
                <w:szCs w:val="24"/>
                <w:rtl/>
              </w:rPr>
            </w:pPr>
          </w:p>
        </w:tc>
        <w:tc>
          <w:tcPr>
            <w:tcW w:w="1418" w:type="dxa"/>
            <w:shd w:val="clear" w:color="auto" w:fill="auto"/>
          </w:tcPr>
          <w:p w:rsidR="003B277B" w:rsidRPr="000B00F0" w:rsidRDefault="003B277B" w:rsidP="000B00F0">
            <w:pPr>
              <w:rPr>
                <w:rFonts w:cs="David"/>
                <w:sz w:val="24"/>
                <w:szCs w:val="24"/>
                <w:rtl/>
              </w:rPr>
            </w:pPr>
            <w:r w:rsidRPr="000B00F0">
              <w:rPr>
                <w:rFonts w:cs="David" w:hint="cs"/>
                <w:sz w:val="24"/>
                <w:szCs w:val="24"/>
                <w:rtl/>
              </w:rPr>
              <w:t xml:space="preserve">נספח 2 </w:t>
            </w:r>
          </w:p>
        </w:tc>
        <w:tc>
          <w:tcPr>
            <w:tcW w:w="3827" w:type="dxa"/>
            <w:shd w:val="clear" w:color="auto" w:fill="auto"/>
          </w:tcPr>
          <w:p w:rsidR="003B277B" w:rsidRPr="000B00F0" w:rsidRDefault="003B277B" w:rsidP="000B00F0">
            <w:pPr>
              <w:rPr>
                <w:rFonts w:cs="David"/>
                <w:sz w:val="24"/>
                <w:szCs w:val="24"/>
                <w:rtl/>
              </w:rPr>
            </w:pPr>
            <w:r w:rsidRPr="000B00F0">
              <w:rPr>
                <w:rFonts w:ascii="Arial" w:hAnsi="Arial" w:cs="David"/>
                <w:sz w:val="24"/>
                <w:szCs w:val="24"/>
                <w:rtl/>
              </w:rPr>
              <w:t>כמה רכזות יש לציין?  אם אני מבקשת 120 תקנים במכרז?</w:t>
            </w:r>
          </w:p>
        </w:tc>
        <w:tc>
          <w:tcPr>
            <w:tcW w:w="4568" w:type="dxa"/>
            <w:shd w:val="clear" w:color="auto" w:fill="auto"/>
          </w:tcPr>
          <w:p w:rsidR="003B277B" w:rsidRPr="000B00F0" w:rsidRDefault="00041EA2" w:rsidP="000B00F0">
            <w:pPr>
              <w:jc w:val="both"/>
              <w:rPr>
                <w:rFonts w:cs="David"/>
                <w:sz w:val="24"/>
                <w:szCs w:val="24"/>
                <w:rtl/>
              </w:rPr>
            </w:pPr>
            <w:r>
              <w:rPr>
                <w:rFonts w:cs="David" w:hint="cs"/>
                <w:sz w:val="24"/>
                <w:szCs w:val="24"/>
                <w:rtl/>
              </w:rPr>
              <w:t>כאמור לעיל, עבור תנאי הסף, יש להציג רכז מוצע אחד.</w:t>
            </w:r>
          </w:p>
        </w:tc>
      </w:tr>
      <w:tr w:rsidR="00C51D38" w:rsidRPr="005F1051" w:rsidTr="0000780A">
        <w:tc>
          <w:tcPr>
            <w:tcW w:w="850" w:type="dxa"/>
            <w:shd w:val="clear" w:color="auto" w:fill="auto"/>
          </w:tcPr>
          <w:p w:rsidR="00C51D38" w:rsidRPr="000B00F0" w:rsidRDefault="00C51D38" w:rsidP="000B00F0">
            <w:pPr>
              <w:numPr>
                <w:ilvl w:val="0"/>
                <w:numId w:val="9"/>
              </w:numPr>
              <w:jc w:val="center"/>
              <w:rPr>
                <w:rFonts w:ascii="Tahoma" w:hAnsi="Tahoma" w:cs="David"/>
                <w:sz w:val="24"/>
                <w:szCs w:val="24"/>
                <w:rtl/>
              </w:rPr>
            </w:pPr>
          </w:p>
        </w:tc>
        <w:tc>
          <w:tcPr>
            <w:tcW w:w="1418" w:type="dxa"/>
            <w:shd w:val="clear" w:color="auto" w:fill="auto"/>
          </w:tcPr>
          <w:p w:rsidR="00C51D38" w:rsidRPr="000B00F0" w:rsidRDefault="003B277B" w:rsidP="000B00F0">
            <w:pPr>
              <w:rPr>
                <w:rFonts w:cs="David"/>
                <w:sz w:val="24"/>
                <w:szCs w:val="24"/>
                <w:rtl/>
              </w:rPr>
            </w:pPr>
            <w:r w:rsidRPr="000B00F0">
              <w:rPr>
                <w:rFonts w:cs="David" w:hint="cs"/>
                <w:sz w:val="24"/>
                <w:szCs w:val="24"/>
                <w:rtl/>
              </w:rPr>
              <w:t>נספח 2</w:t>
            </w:r>
          </w:p>
        </w:tc>
        <w:tc>
          <w:tcPr>
            <w:tcW w:w="3827" w:type="dxa"/>
            <w:shd w:val="clear" w:color="auto" w:fill="auto"/>
          </w:tcPr>
          <w:p w:rsidR="00C51D38" w:rsidRPr="000B00F0" w:rsidRDefault="003B277B" w:rsidP="000B00F0">
            <w:pPr>
              <w:rPr>
                <w:rFonts w:cs="David"/>
                <w:sz w:val="24"/>
                <w:szCs w:val="24"/>
                <w:rtl/>
              </w:rPr>
            </w:pPr>
            <w:r w:rsidRPr="000B00F0">
              <w:rPr>
                <w:rFonts w:ascii="Arial" w:hAnsi="Arial" w:cs="David"/>
                <w:sz w:val="24"/>
                <w:szCs w:val="24"/>
                <w:rtl/>
              </w:rPr>
              <w:t>האם ניתן לצרף חומר נוסף בחלק שיש למלא בכתב? איתור, גיוס, וכו"</w:t>
            </w:r>
          </w:p>
        </w:tc>
        <w:tc>
          <w:tcPr>
            <w:tcW w:w="4568" w:type="dxa"/>
            <w:shd w:val="clear" w:color="auto" w:fill="auto"/>
          </w:tcPr>
          <w:p w:rsidR="00C51D38" w:rsidRDefault="00DF2518" w:rsidP="000B00F0">
            <w:pPr>
              <w:jc w:val="both"/>
              <w:rPr>
                <w:rFonts w:cs="David"/>
                <w:sz w:val="24"/>
                <w:szCs w:val="24"/>
                <w:rtl/>
              </w:rPr>
            </w:pPr>
            <w:r>
              <w:rPr>
                <w:rFonts w:cs="David" w:hint="cs"/>
                <w:sz w:val="24"/>
                <w:szCs w:val="24"/>
                <w:rtl/>
              </w:rPr>
              <w:t>לא ברור לאיזה סעיף במכרז השאלה מופנה.</w:t>
            </w:r>
          </w:p>
          <w:p w:rsidR="00CD1D51" w:rsidRPr="000B00F0" w:rsidRDefault="00CD1D51" w:rsidP="000B00F0">
            <w:pPr>
              <w:jc w:val="both"/>
              <w:rPr>
                <w:rFonts w:cs="David"/>
                <w:sz w:val="24"/>
                <w:szCs w:val="24"/>
                <w:rtl/>
              </w:rPr>
            </w:pPr>
          </w:p>
        </w:tc>
      </w:tr>
      <w:tr w:rsidR="00190201" w:rsidRPr="005F1051" w:rsidTr="00A32418">
        <w:tc>
          <w:tcPr>
            <w:tcW w:w="850" w:type="dxa"/>
            <w:shd w:val="clear" w:color="auto" w:fill="auto"/>
          </w:tcPr>
          <w:p w:rsidR="00190201" w:rsidRPr="000B00F0" w:rsidRDefault="00190201" w:rsidP="000B00F0">
            <w:pPr>
              <w:numPr>
                <w:ilvl w:val="0"/>
                <w:numId w:val="9"/>
              </w:numPr>
              <w:jc w:val="center"/>
              <w:rPr>
                <w:rFonts w:ascii="Tahoma" w:hAnsi="Tahoma" w:cs="David"/>
                <w:sz w:val="24"/>
                <w:szCs w:val="24"/>
                <w:rtl/>
              </w:rPr>
            </w:pPr>
          </w:p>
        </w:tc>
        <w:tc>
          <w:tcPr>
            <w:tcW w:w="1418" w:type="dxa"/>
            <w:shd w:val="clear" w:color="auto" w:fill="auto"/>
          </w:tcPr>
          <w:p w:rsidR="00190201" w:rsidRPr="000B00F0" w:rsidRDefault="00190201" w:rsidP="000B00F0">
            <w:pPr>
              <w:rPr>
                <w:rFonts w:ascii="Arial" w:hAnsi="Arial" w:cs="David"/>
                <w:sz w:val="24"/>
                <w:szCs w:val="24"/>
                <w:rtl/>
              </w:rPr>
            </w:pPr>
            <w:r w:rsidRPr="000B00F0">
              <w:rPr>
                <w:rFonts w:ascii="Arial" w:hAnsi="Arial" w:cs="David"/>
                <w:sz w:val="24"/>
                <w:szCs w:val="24"/>
                <w:rtl/>
              </w:rPr>
              <w:t>נספח 6 סעיף 1.2</w:t>
            </w:r>
          </w:p>
        </w:tc>
        <w:tc>
          <w:tcPr>
            <w:tcW w:w="3827" w:type="dxa"/>
            <w:shd w:val="clear" w:color="auto" w:fill="auto"/>
          </w:tcPr>
          <w:p w:rsidR="00190201" w:rsidRPr="00571DD3" w:rsidRDefault="00190201" w:rsidP="000B00F0">
            <w:pPr>
              <w:pStyle w:val="ab"/>
              <w:numPr>
                <w:ilvl w:val="0"/>
                <w:numId w:val="8"/>
              </w:numPr>
              <w:spacing w:after="0" w:line="240" w:lineRule="auto"/>
              <w:rPr>
                <w:rFonts w:ascii="Arial" w:hAnsi="Arial" w:cs="David"/>
                <w:sz w:val="24"/>
                <w:szCs w:val="24"/>
              </w:rPr>
            </w:pPr>
            <w:r w:rsidRPr="00571DD3">
              <w:rPr>
                <w:rFonts w:ascii="Arial" w:hAnsi="Arial" w:cs="David"/>
                <w:sz w:val="24"/>
                <w:szCs w:val="24"/>
                <w:rtl/>
              </w:rPr>
              <w:t xml:space="preserve">מדוע הסכום הנקוב הוא בדולרים. אנו במדינה ישראלית בה </w:t>
            </w:r>
            <w:proofErr w:type="spellStart"/>
            <w:r w:rsidRPr="00571DD3">
              <w:rPr>
                <w:rFonts w:ascii="Arial" w:hAnsi="Arial" w:cs="David"/>
                <w:sz w:val="24"/>
                <w:szCs w:val="24"/>
                <w:rtl/>
              </w:rPr>
              <w:t>הפוליסיות</w:t>
            </w:r>
            <w:proofErr w:type="spellEnd"/>
            <w:r w:rsidRPr="00571DD3">
              <w:rPr>
                <w:rFonts w:ascii="Arial" w:hAnsi="Arial" w:cs="David"/>
                <w:sz w:val="24"/>
                <w:szCs w:val="24"/>
                <w:rtl/>
              </w:rPr>
              <w:t xml:space="preserve"> והכיסויים בעבורן משולמים בשקלים. </w:t>
            </w:r>
          </w:p>
          <w:p w:rsidR="00190201" w:rsidRPr="00571DD3" w:rsidRDefault="00190201" w:rsidP="000B00F0">
            <w:pPr>
              <w:ind w:left="360"/>
              <w:rPr>
                <w:rFonts w:ascii="Arial" w:hAnsi="Arial" w:cs="David"/>
                <w:sz w:val="24"/>
                <w:szCs w:val="24"/>
              </w:rPr>
            </w:pPr>
            <w:r w:rsidRPr="00571DD3">
              <w:rPr>
                <w:rFonts w:ascii="Arial" w:hAnsi="Arial" w:cs="David"/>
                <w:sz w:val="24"/>
                <w:szCs w:val="24"/>
                <w:rtl/>
              </w:rPr>
              <w:t>מבקשים להחליף את הסכום ב-20,000,000 ₪.</w:t>
            </w:r>
          </w:p>
          <w:p w:rsidR="00190201" w:rsidRPr="00571DD3" w:rsidRDefault="00190201" w:rsidP="000B00F0">
            <w:pPr>
              <w:pStyle w:val="ab"/>
              <w:numPr>
                <w:ilvl w:val="0"/>
                <w:numId w:val="8"/>
              </w:numPr>
              <w:spacing w:after="0" w:line="240" w:lineRule="auto"/>
              <w:rPr>
                <w:rFonts w:ascii="Arial" w:hAnsi="Arial" w:cs="David"/>
                <w:sz w:val="24"/>
                <w:szCs w:val="24"/>
                <w:rtl/>
              </w:rPr>
            </w:pPr>
            <w:r w:rsidRPr="00571DD3">
              <w:rPr>
                <w:rFonts w:ascii="Arial" w:hAnsi="Arial" w:cs="David"/>
                <w:sz w:val="24"/>
                <w:szCs w:val="24"/>
                <w:rtl/>
              </w:rPr>
              <w:t xml:space="preserve">מבקשים להוריד את המילים לא יפחת מסך, לכתוב: גבול האחריות בסך </w:t>
            </w:r>
            <w:r w:rsidRPr="00571DD3">
              <w:rPr>
                <w:rFonts w:ascii="Arial" w:hAnsi="Arial" w:cs="David"/>
                <w:sz w:val="24"/>
                <w:szCs w:val="24"/>
              </w:rPr>
              <w:t xml:space="preserve"> X </w:t>
            </w:r>
            <w:r w:rsidRPr="00571DD3">
              <w:rPr>
                <w:rFonts w:ascii="Arial" w:hAnsi="Arial" w:cs="David"/>
                <w:sz w:val="24"/>
                <w:szCs w:val="24"/>
                <w:rtl/>
              </w:rPr>
              <w:t>₪, לעובד למקרה ולשנה.</w:t>
            </w:r>
          </w:p>
        </w:tc>
        <w:tc>
          <w:tcPr>
            <w:tcW w:w="4568" w:type="dxa"/>
            <w:shd w:val="clear" w:color="auto" w:fill="auto"/>
          </w:tcPr>
          <w:p w:rsidR="00A8361C" w:rsidRDefault="00571DD3" w:rsidP="00A8361C">
            <w:pPr>
              <w:pStyle w:val="ab"/>
              <w:numPr>
                <w:ilvl w:val="0"/>
                <w:numId w:val="11"/>
              </w:numPr>
              <w:ind w:left="360"/>
              <w:rPr>
                <w:rFonts w:cs="David"/>
                <w:sz w:val="24"/>
                <w:szCs w:val="24"/>
              </w:rPr>
            </w:pPr>
            <w:r>
              <w:rPr>
                <w:rFonts w:cs="David" w:hint="cs"/>
                <w:sz w:val="24"/>
                <w:szCs w:val="24"/>
                <w:rtl/>
              </w:rPr>
              <w:t xml:space="preserve">נוסח הסעיף לא ישונה. יחד עם זאת, </w:t>
            </w:r>
            <w:r w:rsidR="00A8361C">
              <w:rPr>
                <w:rFonts w:cs="David" w:hint="cs"/>
                <w:sz w:val="24"/>
                <w:szCs w:val="24"/>
                <w:rtl/>
              </w:rPr>
              <w:t xml:space="preserve">לאחר הזכייה, </w:t>
            </w:r>
            <w:r w:rsidR="00A8361C" w:rsidRPr="00A8361C">
              <w:rPr>
                <w:rFonts w:ascii="Arial" w:hAnsi="Arial" w:cs="David" w:hint="cs"/>
                <w:sz w:val="24"/>
                <w:szCs w:val="24"/>
                <w:rtl/>
              </w:rPr>
              <w:t>במידה</w:t>
            </w:r>
            <w:r w:rsidR="00A8361C" w:rsidRPr="00A8361C">
              <w:rPr>
                <w:rFonts w:ascii="Arial" w:hAnsi="Arial" w:cs="David"/>
                <w:sz w:val="24"/>
                <w:szCs w:val="24"/>
                <w:rtl/>
              </w:rPr>
              <w:t xml:space="preserve"> </w:t>
            </w:r>
            <w:r w:rsidR="00A8361C" w:rsidRPr="00A8361C">
              <w:rPr>
                <w:rFonts w:ascii="Arial" w:hAnsi="Arial" w:cs="David" w:hint="cs"/>
                <w:sz w:val="24"/>
                <w:szCs w:val="24"/>
                <w:rtl/>
              </w:rPr>
              <w:t>שיוצג</w:t>
            </w:r>
            <w:r w:rsidR="00A8361C" w:rsidRPr="00A8361C">
              <w:rPr>
                <w:rFonts w:ascii="Arial" w:hAnsi="Arial" w:cs="David"/>
                <w:sz w:val="24"/>
                <w:szCs w:val="24"/>
                <w:rtl/>
              </w:rPr>
              <w:t xml:space="preserve"> </w:t>
            </w:r>
            <w:r w:rsidR="00A8361C" w:rsidRPr="00A8361C">
              <w:rPr>
                <w:rFonts w:ascii="Arial" w:hAnsi="Arial" w:cs="David" w:hint="cs"/>
                <w:sz w:val="24"/>
                <w:szCs w:val="24"/>
                <w:rtl/>
              </w:rPr>
              <w:t>אישור</w:t>
            </w:r>
            <w:r w:rsidR="00A8361C" w:rsidRPr="00A8361C">
              <w:rPr>
                <w:rFonts w:ascii="Arial" w:hAnsi="Arial" w:cs="David"/>
                <w:sz w:val="24"/>
                <w:szCs w:val="24"/>
                <w:rtl/>
              </w:rPr>
              <w:t xml:space="preserve"> </w:t>
            </w:r>
            <w:r w:rsidR="00A8361C" w:rsidRPr="00A8361C">
              <w:rPr>
                <w:rFonts w:ascii="Arial" w:hAnsi="Arial" w:cs="David" w:hint="cs"/>
                <w:sz w:val="24"/>
                <w:szCs w:val="24"/>
                <w:rtl/>
              </w:rPr>
              <w:t>ביטוח</w:t>
            </w:r>
            <w:r w:rsidR="00A8361C" w:rsidRPr="00A8361C">
              <w:rPr>
                <w:rFonts w:ascii="Arial" w:hAnsi="Arial" w:cs="David"/>
                <w:sz w:val="24"/>
                <w:szCs w:val="24"/>
                <w:rtl/>
              </w:rPr>
              <w:t xml:space="preserve"> </w:t>
            </w:r>
            <w:r w:rsidR="00A8361C" w:rsidRPr="00A8361C">
              <w:rPr>
                <w:rFonts w:ascii="Arial" w:hAnsi="Arial" w:cs="David" w:hint="cs"/>
                <w:sz w:val="24"/>
                <w:szCs w:val="24"/>
                <w:rtl/>
              </w:rPr>
              <w:t>חתום</w:t>
            </w:r>
            <w:r w:rsidR="00A8361C" w:rsidRPr="00A8361C">
              <w:rPr>
                <w:rFonts w:ascii="Arial" w:hAnsi="Arial" w:cs="David"/>
                <w:sz w:val="24"/>
                <w:szCs w:val="24"/>
                <w:rtl/>
              </w:rPr>
              <w:t xml:space="preserve"> </w:t>
            </w:r>
            <w:r w:rsidR="00A8361C" w:rsidRPr="00A8361C">
              <w:rPr>
                <w:rFonts w:ascii="Arial" w:hAnsi="Arial" w:cs="David" w:hint="cs"/>
                <w:sz w:val="24"/>
                <w:szCs w:val="24"/>
                <w:rtl/>
              </w:rPr>
              <w:t>שבו</w:t>
            </w:r>
            <w:r w:rsidR="00A8361C" w:rsidRPr="00A8361C">
              <w:rPr>
                <w:rFonts w:ascii="Arial" w:hAnsi="Arial" w:cs="David"/>
                <w:sz w:val="24"/>
                <w:szCs w:val="24"/>
                <w:rtl/>
              </w:rPr>
              <w:t xml:space="preserve"> </w:t>
            </w:r>
            <w:r w:rsidR="00A8361C" w:rsidRPr="00A8361C">
              <w:rPr>
                <w:rFonts w:ascii="Arial" w:hAnsi="Arial" w:cs="David" w:hint="cs"/>
                <w:sz w:val="24"/>
                <w:szCs w:val="24"/>
                <w:rtl/>
              </w:rPr>
              <w:t>יצוין</w:t>
            </w:r>
            <w:r w:rsidR="00A8361C" w:rsidRPr="00A8361C">
              <w:rPr>
                <w:rFonts w:ascii="Arial" w:hAnsi="Arial" w:cs="David"/>
                <w:sz w:val="24"/>
                <w:szCs w:val="24"/>
                <w:rtl/>
              </w:rPr>
              <w:t xml:space="preserve"> </w:t>
            </w:r>
            <w:r w:rsidR="00A8361C" w:rsidRPr="00A8361C">
              <w:rPr>
                <w:rFonts w:ascii="Arial" w:hAnsi="Arial" w:cs="David" w:hint="cs"/>
                <w:sz w:val="24"/>
                <w:szCs w:val="24"/>
                <w:rtl/>
              </w:rPr>
              <w:t>גבול אחריות בש</w:t>
            </w:r>
            <w:r w:rsidR="00A8361C" w:rsidRPr="00A8361C">
              <w:rPr>
                <w:rFonts w:ascii="Arial" w:hAnsi="Arial" w:cs="David"/>
                <w:sz w:val="24"/>
                <w:szCs w:val="24"/>
                <w:rtl/>
              </w:rPr>
              <w:t xml:space="preserve">"ח </w:t>
            </w:r>
            <w:r w:rsidR="00A8361C" w:rsidRPr="00A8361C">
              <w:rPr>
                <w:rFonts w:ascii="Arial" w:hAnsi="Arial" w:cs="David" w:hint="cs"/>
                <w:sz w:val="24"/>
                <w:szCs w:val="24"/>
                <w:rtl/>
              </w:rPr>
              <w:t>שלא</w:t>
            </w:r>
            <w:r w:rsidR="00A8361C" w:rsidRPr="00A8361C">
              <w:rPr>
                <w:rFonts w:ascii="Arial" w:hAnsi="Arial" w:cs="David"/>
                <w:sz w:val="24"/>
                <w:szCs w:val="24"/>
                <w:rtl/>
              </w:rPr>
              <w:t xml:space="preserve"> יפחת מהמרת הסכום הדולרי </w:t>
            </w:r>
            <w:r w:rsidR="00A8361C" w:rsidRPr="00A8361C">
              <w:rPr>
                <w:rFonts w:ascii="Arial" w:hAnsi="Arial" w:cs="David" w:hint="cs"/>
                <w:sz w:val="24"/>
                <w:szCs w:val="24"/>
                <w:rtl/>
              </w:rPr>
              <w:t>על</w:t>
            </w:r>
            <w:r w:rsidR="00A8361C" w:rsidRPr="00A8361C">
              <w:rPr>
                <w:rFonts w:ascii="Arial" w:hAnsi="Arial" w:cs="David"/>
                <w:sz w:val="24"/>
                <w:szCs w:val="24"/>
                <w:rtl/>
              </w:rPr>
              <w:t xml:space="preserve"> פי השער היציג ביום החתימה – האישור יתקבל</w:t>
            </w:r>
            <w:r w:rsidR="00A8361C" w:rsidRPr="00A8361C" w:rsidDel="00A8361C">
              <w:rPr>
                <w:rFonts w:cs="David"/>
                <w:sz w:val="24"/>
                <w:szCs w:val="24"/>
                <w:rtl/>
              </w:rPr>
              <w:t xml:space="preserve"> </w:t>
            </w:r>
            <w:r w:rsidR="00A8361C" w:rsidRPr="00A8361C">
              <w:rPr>
                <w:rFonts w:cs="David" w:hint="cs"/>
                <w:sz w:val="24"/>
                <w:szCs w:val="24"/>
                <w:rtl/>
              </w:rPr>
              <w:t>.</w:t>
            </w:r>
          </w:p>
          <w:p w:rsidR="00A8361C" w:rsidRDefault="00A8361C" w:rsidP="00A8361C">
            <w:pPr>
              <w:pStyle w:val="ab"/>
              <w:numPr>
                <w:ilvl w:val="0"/>
                <w:numId w:val="11"/>
              </w:numPr>
              <w:ind w:left="360"/>
              <w:rPr>
                <w:rFonts w:cs="David"/>
                <w:sz w:val="24"/>
                <w:szCs w:val="24"/>
              </w:rPr>
            </w:pPr>
            <w:r>
              <w:rPr>
                <w:rFonts w:cs="David" w:hint="cs"/>
                <w:sz w:val="24"/>
                <w:szCs w:val="24"/>
                <w:rtl/>
              </w:rPr>
              <w:t xml:space="preserve">נוסח הסעיף לא ישונה. יחד עם זאת, לאחר </w:t>
            </w:r>
            <w:r w:rsidRPr="00041EA2">
              <w:rPr>
                <w:rFonts w:cs="David" w:hint="cs"/>
                <w:sz w:val="24"/>
                <w:szCs w:val="24"/>
                <w:rtl/>
              </w:rPr>
              <w:t xml:space="preserve">הזכייה, </w:t>
            </w:r>
            <w:r w:rsidRPr="00041EA2">
              <w:rPr>
                <w:rFonts w:ascii="Arial" w:hAnsi="Arial" w:cs="David" w:hint="cs"/>
                <w:sz w:val="24"/>
                <w:szCs w:val="24"/>
                <w:rtl/>
              </w:rPr>
              <w:t>במידה</w:t>
            </w:r>
            <w:r w:rsidRPr="00041EA2">
              <w:rPr>
                <w:rFonts w:ascii="Arial" w:hAnsi="Arial" w:cs="David"/>
                <w:sz w:val="24"/>
                <w:szCs w:val="24"/>
                <w:rtl/>
              </w:rPr>
              <w:t xml:space="preserve"> </w:t>
            </w:r>
            <w:r w:rsidRPr="00041EA2">
              <w:rPr>
                <w:rFonts w:ascii="Arial" w:hAnsi="Arial" w:cs="David" w:hint="cs"/>
                <w:sz w:val="24"/>
                <w:szCs w:val="24"/>
                <w:rtl/>
              </w:rPr>
              <w:t>שיוצג</w:t>
            </w:r>
            <w:r w:rsidRPr="00041EA2">
              <w:rPr>
                <w:rFonts w:ascii="Arial" w:hAnsi="Arial" w:cs="David"/>
                <w:sz w:val="24"/>
                <w:szCs w:val="24"/>
                <w:rtl/>
              </w:rPr>
              <w:t xml:space="preserve"> </w:t>
            </w:r>
            <w:r w:rsidRPr="00041EA2">
              <w:rPr>
                <w:rFonts w:ascii="Arial" w:hAnsi="Arial" w:cs="David" w:hint="cs"/>
                <w:sz w:val="24"/>
                <w:szCs w:val="24"/>
                <w:rtl/>
              </w:rPr>
              <w:t>אישור</w:t>
            </w:r>
            <w:r w:rsidRPr="00041EA2">
              <w:rPr>
                <w:rFonts w:ascii="Arial" w:hAnsi="Arial" w:cs="David"/>
                <w:sz w:val="24"/>
                <w:szCs w:val="24"/>
                <w:rtl/>
              </w:rPr>
              <w:t xml:space="preserve"> </w:t>
            </w:r>
            <w:r w:rsidRPr="00041EA2">
              <w:rPr>
                <w:rFonts w:ascii="Arial" w:hAnsi="Arial" w:cs="David" w:hint="cs"/>
                <w:sz w:val="24"/>
                <w:szCs w:val="24"/>
                <w:rtl/>
              </w:rPr>
              <w:t>ביטוח</w:t>
            </w:r>
            <w:r w:rsidRPr="00041EA2">
              <w:rPr>
                <w:rFonts w:cs="David" w:hint="cs"/>
                <w:sz w:val="24"/>
                <w:szCs w:val="24"/>
                <w:rtl/>
              </w:rPr>
              <w:t xml:space="preserve"> חתום שבו </w:t>
            </w:r>
            <w:proofErr w:type="spellStart"/>
            <w:r w:rsidRPr="00041EA2">
              <w:rPr>
                <w:rFonts w:cs="David" w:hint="cs"/>
                <w:sz w:val="24"/>
                <w:szCs w:val="24"/>
                <w:rtl/>
              </w:rPr>
              <w:t>יצויין</w:t>
            </w:r>
            <w:proofErr w:type="spellEnd"/>
            <w:r w:rsidRPr="00041EA2">
              <w:rPr>
                <w:rFonts w:cs="David" w:hint="cs"/>
                <w:sz w:val="24"/>
                <w:szCs w:val="24"/>
                <w:rtl/>
              </w:rPr>
              <w:t xml:space="preserve"> גבול האחריות הנקוב באישור תתקבל מחיקת המילים "לא יפחת מסך".</w:t>
            </w:r>
          </w:p>
          <w:p w:rsidR="00CD1D51" w:rsidRPr="00CD1D51" w:rsidRDefault="00CD1D51" w:rsidP="00CD1D51">
            <w:pPr>
              <w:rPr>
                <w:rFonts w:cs="David"/>
                <w:b/>
                <w:bCs/>
                <w:sz w:val="24"/>
                <w:szCs w:val="24"/>
                <w:rtl/>
              </w:rPr>
            </w:pPr>
            <w:r w:rsidRPr="00CD1D51">
              <w:rPr>
                <w:rFonts w:cs="David" w:hint="cs"/>
                <w:b/>
                <w:bCs/>
                <w:sz w:val="24"/>
                <w:szCs w:val="24"/>
                <w:rtl/>
              </w:rPr>
              <w:t xml:space="preserve">מובהר, כי אין לבצע שינויים ו/או תיקונים על גבי נספח 6 </w:t>
            </w:r>
            <w:r w:rsidRPr="00CD1D51">
              <w:rPr>
                <w:rFonts w:cs="David"/>
                <w:b/>
                <w:bCs/>
                <w:sz w:val="24"/>
                <w:szCs w:val="24"/>
                <w:rtl/>
              </w:rPr>
              <w:t>–</w:t>
            </w:r>
            <w:r w:rsidRPr="00CD1D51">
              <w:rPr>
                <w:rFonts w:cs="David" w:hint="cs"/>
                <w:b/>
                <w:bCs/>
                <w:sz w:val="24"/>
                <w:szCs w:val="24"/>
                <w:rtl/>
              </w:rPr>
              <w:t xml:space="preserve"> אישור בדבר קיום ביטוחים.</w:t>
            </w:r>
          </w:p>
          <w:p w:rsidR="00190201" w:rsidRPr="00041EA2" w:rsidRDefault="00190201" w:rsidP="000B00F0">
            <w:pPr>
              <w:rPr>
                <w:rFonts w:cs="David"/>
                <w:sz w:val="24"/>
                <w:szCs w:val="24"/>
                <w:rtl/>
              </w:rPr>
            </w:pPr>
          </w:p>
          <w:p w:rsidR="00190201" w:rsidRPr="00041EA2" w:rsidRDefault="00190201" w:rsidP="000B00F0">
            <w:pPr>
              <w:rPr>
                <w:rFonts w:cs="David"/>
                <w:sz w:val="24"/>
                <w:szCs w:val="24"/>
                <w:rtl/>
              </w:rPr>
            </w:pPr>
          </w:p>
          <w:p w:rsidR="00190201" w:rsidRPr="000B00F0" w:rsidRDefault="00190201" w:rsidP="000B00F0">
            <w:pPr>
              <w:rPr>
                <w:rFonts w:cs="David"/>
                <w:sz w:val="24"/>
                <w:szCs w:val="24"/>
                <w:rtl/>
              </w:rPr>
            </w:pPr>
          </w:p>
          <w:p w:rsidR="00190201" w:rsidRPr="000B00F0" w:rsidRDefault="00190201" w:rsidP="000B00F0">
            <w:pPr>
              <w:rPr>
                <w:rFonts w:cs="David"/>
                <w:sz w:val="24"/>
                <w:szCs w:val="24"/>
                <w:rtl/>
              </w:rPr>
            </w:pPr>
          </w:p>
          <w:p w:rsidR="00190201" w:rsidRPr="000B00F0" w:rsidRDefault="00190201" w:rsidP="000B00F0">
            <w:pPr>
              <w:rPr>
                <w:rFonts w:cs="David"/>
                <w:sz w:val="24"/>
                <w:szCs w:val="24"/>
                <w:rtl/>
              </w:rPr>
            </w:pPr>
          </w:p>
        </w:tc>
      </w:tr>
      <w:tr w:rsidR="00190201" w:rsidRPr="005F1051" w:rsidTr="00A32418">
        <w:tc>
          <w:tcPr>
            <w:tcW w:w="850" w:type="dxa"/>
            <w:shd w:val="clear" w:color="auto" w:fill="auto"/>
          </w:tcPr>
          <w:p w:rsidR="00190201" w:rsidRPr="000B00F0" w:rsidRDefault="00190201" w:rsidP="000B00F0">
            <w:pPr>
              <w:numPr>
                <w:ilvl w:val="0"/>
                <w:numId w:val="9"/>
              </w:numPr>
              <w:jc w:val="center"/>
              <w:rPr>
                <w:rFonts w:ascii="Tahoma" w:hAnsi="Tahoma" w:cs="David"/>
                <w:sz w:val="24"/>
                <w:szCs w:val="24"/>
                <w:rtl/>
              </w:rPr>
            </w:pPr>
          </w:p>
        </w:tc>
        <w:tc>
          <w:tcPr>
            <w:tcW w:w="1418" w:type="dxa"/>
            <w:shd w:val="clear" w:color="auto" w:fill="auto"/>
            <w:vAlign w:val="center"/>
          </w:tcPr>
          <w:p w:rsidR="00190201" w:rsidRPr="000B00F0" w:rsidRDefault="00190201" w:rsidP="000B00F0">
            <w:pPr>
              <w:rPr>
                <w:rFonts w:cs="David"/>
                <w:sz w:val="24"/>
                <w:szCs w:val="24"/>
                <w:rtl/>
              </w:rPr>
            </w:pPr>
            <w:r w:rsidRPr="000B00F0">
              <w:rPr>
                <w:rFonts w:cs="David" w:hint="cs"/>
                <w:sz w:val="24"/>
                <w:szCs w:val="24"/>
                <w:rtl/>
              </w:rPr>
              <w:t xml:space="preserve">נספח 6 </w:t>
            </w:r>
            <w:r w:rsidRPr="000B00F0">
              <w:rPr>
                <w:rFonts w:cs="David"/>
                <w:sz w:val="24"/>
                <w:szCs w:val="24"/>
                <w:rtl/>
              </w:rPr>
              <w:t>–</w:t>
            </w:r>
            <w:r w:rsidRPr="000B00F0">
              <w:rPr>
                <w:rFonts w:cs="David" w:hint="cs"/>
                <w:sz w:val="24"/>
                <w:szCs w:val="24"/>
                <w:rtl/>
              </w:rPr>
              <w:t xml:space="preserve"> אישור בדבר קיום ביטוחים</w:t>
            </w:r>
          </w:p>
          <w:p w:rsidR="00190201" w:rsidRPr="000B00F0" w:rsidRDefault="00190201" w:rsidP="000B00F0">
            <w:pPr>
              <w:rPr>
                <w:rFonts w:cs="David"/>
                <w:sz w:val="24"/>
                <w:szCs w:val="24"/>
                <w:rtl/>
              </w:rPr>
            </w:pPr>
            <w:r w:rsidRPr="000B00F0">
              <w:rPr>
                <w:rFonts w:cs="David" w:hint="cs"/>
                <w:sz w:val="24"/>
                <w:szCs w:val="24"/>
                <w:rtl/>
              </w:rPr>
              <w:t>סעיף 1.3 לנספח</w:t>
            </w:r>
          </w:p>
        </w:tc>
        <w:tc>
          <w:tcPr>
            <w:tcW w:w="3827" w:type="dxa"/>
            <w:shd w:val="clear" w:color="auto" w:fill="auto"/>
            <w:vAlign w:val="center"/>
          </w:tcPr>
          <w:p w:rsidR="00190201" w:rsidRPr="00571DD3" w:rsidRDefault="00190201" w:rsidP="000B00F0">
            <w:pPr>
              <w:rPr>
                <w:rFonts w:cs="David"/>
                <w:sz w:val="24"/>
                <w:szCs w:val="24"/>
                <w:rtl/>
              </w:rPr>
            </w:pPr>
            <w:r w:rsidRPr="00571DD3">
              <w:rPr>
                <w:rFonts w:cs="David" w:hint="cs"/>
                <w:sz w:val="24"/>
                <w:szCs w:val="24"/>
                <w:rtl/>
              </w:rPr>
              <w:t>סעיף זה מגדיר כי על המציע לבטח את מתנדבי השירות האזרחי לאומי בחבות מעביד. מאחר והמתנדבים אינם נמצאים ביחסי עובד-מעביד עם הגוף המפעיל או הגוף המוכר, דרישה זו נראית מיותרת. נבקש התייחסותכם לעניין זה.</w:t>
            </w:r>
          </w:p>
        </w:tc>
        <w:tc>
          <w:tcPr>
            <w:tcW w:w="4568" w:type="dxa"/>
            <w:shd w:val="clear" w:color="auto" w:fill="auto"/>
          </w:tcPr>
          <w:p w:rsidR="00190201" w:rsidRPr="000B00F0" w:rsidRDefault="00A8361C" w:rsidP="000B00F0">
            <w:pPr>
              <w:jc w:val="both"/>
              <w:rPr>
                <w:rFonts w:cs="David"/>
                <w:sz w:val="24"/>
                <w:szCs w:val="24"/>
                <w:rtl/>
              </w:rPr>
            </w:pPr>
            <w:r w:rsidRPr="00041EA2">
              <w:rPr>
                <w:rFonts w:cs="David" w:hint="eastAsia"/>
                <w:sz w:val="24"/>
                <w:szCs w:val="24"/>
                <w:rtl/>
              </w:rPr>
              <w:t>הבקשה</w:t>
            </w:r>
            <w:r w:rsidRPr="00041EA2">
              <w:rPr>
                <w:rFonts w:cs="David"/>
                <w:sz w:val="24"/>
                <w:szCs w:val="24"/>
                <w:rtl/>
              </w:rPr>
              <w:t xml:space="preserve"> נדחית – </w:t>
            </w:r>
            <w:r w:rsidRPr="00041EA2">
              <w:rPr>
                <w:rFonts w:cs="David" w:hint="eastAsia"/>
                <w:sz w:val="24"/>
                <w:szCs w:val="24"/>
                <w:rtl/>
              </w:rPr>
              <w:t>מדובר</w:t>
            </w:r>
            <w:r w:rsidRPr="00041EA2">
              <w:rPr>
                <w:rFonts w:cs="David"/>
                <w:sz w:val="24"/>
                <w:szCs w:val="24"/>
                <w:rtl/>
              </w:rPr>
              <w:t xml:space="preserve"> בהרחב שיפוי לטובת המדינה ומשרד הרווחה. </w:t>
            </w:r>
            <w:r w:rsidRPr="00041EA2">
              <w:rPr>
                <w:rFonts w:cs="David" w:hint="eastAsia"/>
                <w:sz w:val="24"/>
                <w:szCs w:val="24"/>
                <w:rtl/>
              </w:rPr>
              <w:t>סעיף</w:t>
            </w:r>
            <w:r w:rsidRPr="00041EA2">
              <w:rPr>
                <w:rFonts w:cs="David"/>
                <w:sz w:val="24"/>
                <w:szCs w:val="24"/>
                <w:rtl/>
              </w:rPr>
              <w:t xml:space="preserve"> </w:t>
            </w:r>
            <w:r w:rsidRPr="00041EA2">
              <w:rPr>
                <w:rFonts w:cs="David" w:hint="eastAsia"/>
                <w:sz w:val="24"/>
                <w:szCs w:val="24"/>
                <w:rtl/>
              </w:rPr>
              <w:t>זה</w:t>
            </w:r>
            <w:r w:rsidRPr="00041EA2">
              <w:rPr>
                <w:rFonts w:cs="David"/>
                <w:sz w:val="24"/>
                <w:szCs w:val="24"/>
                <w:rtl/>
              </w:rPr>
              <w:t xml:space="preserve"> </w:t>
            </w:r>
            <w:r w:rsidRPr="00041EA2">
              <w:rPr>
                <w:rFonts w:cs="David" w:hint="eastAsia"/>
                <w:sz w:val="24"/>
                <w:szCs w:val="24"/>
                <w:rtl/>
              </w:rPr>
              <w:t>מציין</w:t>
            </w:r>
            <w:r w:rsidRPr="00041EA2">
              <w:rPr>
                <w:rFonts w:cs="David"/>
                <w:sz w:val="24"/>
                <w:szCs w:val="24"/>
                <w:rtl/>
              </w:rPr>
              <w:t xml:space="preserve"> </w:t>
            </w:r>
            <w:r w:rsidRPr="00041EA2">
              <w:rPr>
                <w:rFonts w:cs="David" w:hint="eastAsia"/>
                <w:sz w:val="24"/>
                <w:szCs w:val="24"/>
                <w:rtl/>
              </w:rPr>
              <w:t>כי</w:t>
            </w:r>
            <w:r w:rsidRPr="00041EA2">
              <w:rPr>
                <w:rFonts w:cs="David"/>
                <w:sz w:val="24"/>
                <w:szCs w:val="24"/>
                <w:rtl/>
              </w:rPr>
              <w:t xml:space="preserve"> </w:t>
            </w:r>
            <w:r w:rsidRPr="00041EA2">
              <w:rPr>
                <w:rFonts w:cs="David" w:hint="eastAsia"/>
                <w:sz w:val="24"/>
                <w:szCs w:val="24"/>
                <w:rtl/>
              </w:rPr>
              <w:t>במידה</w:t>
            </w:r>
            <w:r w:rsidRPr="00041EA2">
              <w:rPr>
                <w:rFonts w:cs="David"/>
                <w:sz w:val="24"/>
                <w:szCs w:val="24"/>
                <w:rtl/>
              </w:rPr>
              <w:t xml:space="preserve"> </w:t>
            </w:r>
            <w:r w:rsidRPr="00041EA2">
              <w:rPr>
                <w:rFonts w:cs="David" w:hint="eastAsia"/>
                <w:sz w:val="24"/>
                <w:szCs w:val="24"/>
                <w:rtl/>
              </w:rPr>
              <w:t>וייטען</w:t>
            </w:r>
            <w:r w:rsidRPr="00041EA2">
              <w:rPr>
                <w:rFonts w:cs="David"/>
                <w:sz w:val="24"/>
                <w:szCs w:val="24"/>
                <w:rtl/>
              </w:rPr>
              <w:t xml:space="preserve"> </w:t>
            </w:r>
            <w:r w:rsidRPr="00041EA2">
              <w:rPr>
                <w:rFonts w:cs="David" w:hint="eastAsia"/>
                <w:sz w:val="24"/>
                <w:szCs w:val="24"/>
                <w:rtl/>
              </w:rPr>
              <w:t>שמתנדבי</w:t>
            </w:r>
            <w:r w:rsidRPr="00041EA2">
              <w:rPr>
                <w:rFonts w:cs="David"/>
                <w:sz w:val="24"/>
                <w:szCs w:val="24"/>
                <w:rtl/>
              </w:rPr>
              <w:t xml:space="preserve"> </w:t>
            </w:r>
            <w:r w:rsidRPr="00041EA2">
              <w:rPr>
                <w:rFonts w:cs="David" w:hint="eastAsia"/>
                <w:sz w:val="24"/>
                <w:szCs w:val="24"/>
                <w:rtl/>
              </w:rPr>
              <w:t>השירות</w:t>
            </w:r>
            <w:r w:rsidRPr="00041EA2">
              <w:rPr>
                <w:rFonts w:cs="David"/>
                <w:sz w:val="24"/>
                <w:szCs w:val="24"/>
                <w:rtl/>
              </w:rPr>
              <w:t xml:space="preserve"> </w:t>
            </w:r>
            <w:r w:rsidRPr="00041EA2">
              <w:rPr>
                <w:rFonts w:cs="David" w:hint="eastAsia"/>
                <w:sz w:val="24"/>
                <w:szCs w:val="24"/>
                <w:rtl/>
              </w:rPr>
              <w:t>האזרחי</w:t>
            </w:r>
            <w:r w:rsidRPr="00041EA2">
              <w:rPr>
                <w:rFonts w:cs="David"/>
                <w:sz w:val="24"/>
                <w:szCs w:val="24"/>
                <w:rtl/>
              </w:rPr>
              <w:t xml:space="preserve"> </w:t>
            </w:r>
            <w:r w:rsidRPr="00041EA2">
              <w:rPr>
                <w:rFonts w:cs="David" w:hint="eastAsia"/>
                <w:sz w:val="24"/>
                <w:szCs w:val="24"/>
                <w:rtl/>
              </w:rPr>
              <w:t>הלאומי</w:t>
            </w:r>
            <w:r w:rsidRPr="00041EA2">
              <w:rPr>
                <w:rFonts w:cs="David"/>
                <w:sz w:val="24"/>
                <w:szCs w:val="24"/>
                <w:rtl/>
              </w:rPr>
              <w:t xml:space="preserve"> </w:t>
            </w:r>
            <w:r w:rsidRPr="00041EA2">
              <w:rPr>
                <w:rFonts w:cs="David" w:hint="eastAsia"/>
                <w:sz w:val="24"/>
                <w:szCs w:val="24"/>
                <w:rtl/>
              </w:rPr>
              <w:t>הינם</w:t>
            </w:r>
            <w:r w:rsidRPr="00041EA2">
              <w:rPr>
                <w:rFonts w:cs="David"/>
                <w:sz w:val="24"/>
                <w:szCs w:val="24"/>
                <w:rtl/>
              </w:rPr>
              <w:t xml:space="preserve"> </w:t>
            </w:r>
            <w:r w:rsidRPr="00041EA2">
              <w:rPr>
                <w:rFonts w:cs="David" w:hint="eastAsia"/>
                <w:sz w:val="24"/>
                <w:szCs w:val="24"/>
                <w:rtl/>
              </w:rPr>
              <w:t>עובדי</w:t>
            </w:r>
            <w:r w:rsidRPr="00041EA2">
              <w:rPr>
                <w:rFonts w:cs="David"/>
                <w:sz w:val="24"/>
                <w:szCs w:val="24"/>
                <w:rtl/>
              </w:rPr>
              <w:t xml:space="preserve"> </w:t>
            </w:r>
            <w:r w:rsidRPr="00041EA2">
              <w:rPr>
                <w:rFonts w:cs="David" w:hint="eastAsia"/>
                <w:sz w:val="24"/>
                <w:szCs w:val="24"/>
                <w:rtl/>
              </w:rPr>
              <w:t>הספק</w:t>
            </w:r>
            <w:r w:rsidRPr="00041EA2">
              <w:rPr>
                <w:rFonts w:cs="David"/>
                <w:sz w:val="24"/>
                <w:szCs w:val="24"/>
                <w:rtl/>
              </w:rPr>
              <w:t xml:space="preserve"> (ולא צד שלישי כנדרש בפוליסת צד שלישי) יחול כיסוי למדינה ולמשרד הרווחה בגינם לרבות הגנה משפטית ע"י חברת הביטוח</w:t>
            </w:r>
          </w:p>
        </w:tc>
      </w:tr>
      <w:tr w:rsidR="00190201" w:rsidRPr="005F1051" w:rsidTr="00A32418">
        <w:tc>
          <w:tcPr>
            <w:tcW w:w="850" w:type="dxa"/>
            <w:shd w:val="clear" w:color="auto" w:fill="auto"/>
          </w:tcPr>
          <w:p w:rsidR="00190201" w:rsidRPr="000B00F0" w:rsidRDefault="00190201" w:rsidP="000B00F0">
            <w:pPr>
              <w:numPr>
                <w:ilvl w:val="0"/>
                <w:numId w:val="9"/>
              </w:numPr>
              <w:jc w:val="center"/>
              <w:rPr>
                <w:rFonts w:ascii="Tahoma" w:hAnsi="Tahoma" w:cs="David"/>
                <w:sz w:val="24"/>
                <w:szCs w:val="24"/>
                <w:rtl/>
              </w:rPr>
            </w:pPr>
          </w:p>
        </w:tc>
        <w:tc>
          <w:tcPr>
            <w:tcW w:w="1418" w:type="dxa"/>
            <w:shd w:val="clear" w:color="auto" w:fill="auto"/>
          </w:tcPr>
          <w:p w:rsidR="00190201" w:rsidRPr="000B00F0" w:rsidRDefault="00190201" w:rsidP="000B00F0">
            <w:pPr>
              <w:rPr>
                <w:rFonts w:ascii="Arial" w:hAnsi="Arial" w:cs="David"/>
                <w:sz w:val="24"/>
                <w:szCs w:val="24"/>
                <w:rtl/>
              </w:rPr>
            </w:pPr>
            <w:r w:rsidRPr="000B00F0">
              <w:rPr>
                <w:rFonts w:ascii="Arial" w:hAnsi="Arial" w:cs="David"/>
                <w:sz w:val="24"/>
                <w:szCs w:val="24"/>
                <w:rtl/>
              </w:rPr>
              <w:t>נספח 6 סעיף 3.1</w:t>
            </w:r>
          </w:p>
        </w:tc>
        <w:tc>
          <w:tcPr>
            <w:tcW w:w="3827" w:type="dxa"/>
            <w:shd w:val="clear" w:color="auto" w:fill="auto"/>
          </w:tcPr>
          <w:p w:rsidR="00190201" w:rsidRPr="00571DD3" w:rsidRDefault="00190201" w:rsidP="000B00F0">
            <w:pPr>
              <w:rPr>
                <w:rFonts w:ascii="Arial" w:hAnsi="Arial" w:cs="David"/>
                <w:sz w:val="24"/>
                <w:szCs w:val="24"/>
                <w:rtl/>
              </w:rPr>
            </w:pPr>
            <w:r w:rsidRPr="00571DD3">
              <w:rPr>
                <w:rFonts w:ascii="Arial" w:hAnsi="Arial" w:cs="David"/>
                <w:sz w:val="24"/>
                <w:szCs w:val="24"/>
                <w:rtl/>
              </w:rPr>
              <w:t>מבקשים להוסיף בסוף המשפט: למעט פוליסת חבות מעבידים.</w:t>
            </w:r>
          </w:p>
          <w:p w:rsidR="00190201" w:rsidRPr="00571DD3" w:rsidRDefault="00190201" w:rsidP="000B00F0">
            <w:pPr>
              <w:rPr>
                <w:rFonts w:ascii="Arial" w:hAnsi="Arial" w:cs="David"/>
                <w:sz w:val="24"/>
                <w:szCs w:val="24"/>
                <w:rtl/>
              </w:rPr>
            </w:pPr>
            <w:r w:rsidRPr="00571DD3">
              <w:rPr>
                <w:rFonts w:ascii="Arial" w:hAnsi="Arial" w:cs="David"/>
                <w:sz w:val="24"/>
                <w:szCs w:val="24"/>
                <w:rtl/>
              </w:rPr>
              <w:t>מכיוון שהפוליסה היא ע"ש העובד.</w:t>
            </w:r>
          </w:p>
        </w:tc>
        <w:tc>
          <w:tcPr>
            <w:tcW w:w="4568" w:type="dxa"/>
            <w:shd w:val="clear" w:color="auto" w:fill="auto"/>
          </w:tcPr>
          <w:p w:rsidR="00190201" w:rsidRPr="00041EA2" w:rsidRDefault="00A8361C" w:rsidP="000B00F0">
            <w:pPr>
              <w:jc w:val="both"/>
              <w:rPr>
                <w:rFonts w:cs="David"/>
                <w:sz w:val="24"/>
                <w:szCs w:val="24"/>
                <w:rtl/>
              </w:rPr>
            </w:pPr>
            <w:r w:rsidRPr="00041EA2">
              <w:rPr>
                <w:rFonts w:cs="David" w:hint="eastAsia"/>
                <w:sz w:val="24"/>
                <w:szCs w:val="24"/>
                <w:rtl/>
              </w:rPr>
              <w:t>הבקשה</w:t>
            </w:r>
            <w:r w:rsidRPr="00041EA2">
              <w:rPr>
                <w:rFonts w:cs="David"/>
                <w:sz w:val="24"/>
                <w:szCs w:val="24"/>
                <w:rtl/>
              </w:rPr>
              <w:t xml:space="preserve"> נדחית. </w:t>
            </w:r>
            <w:r w:rsidRPr="00041EA2">
              <w:rPr>
                <w:rFonts w:cs="David" w:hint="eastAsia"/>
                <w:sz w:val="24"/>
                <w:szCs w:val="24"/>
                <w:rtl/>
              </w:rPr>
              <w:t>אין</w:t>
            </w:r>
            <w:r w:rsidRPr="00041EA2">
              <w:rPr>
                <w:rFonts w:cs="David"/>
                <w:sz w:val="24"/>
                <w:szCs w:val="24"/>
                <w:rtl/>
              </w:rPr>
              <w:t xml:space="preserve"> קשר בין הדברים</w:t>
            </w:r>
            <w:r w:rsidR="00CD1D51">
              <w:rPr>
                <w:rFonts w:cs="David" w:hint="cs"/>
                <w:sz w:val="24"/>
                <w:szCs w:val="24"/>
                <w:rtl/>
              </w:rPr>
              <w:t>,</w:t>
            </w:r>
            <w:r w:rsidRPr="00041EA2">
              <w:rPr>
                <w:rFonts w:cs="David"/>
                <w:sz w:val="24"/>
                <w:szCs w:val="24"/>
                <w:rtl/>
              </w:rPr>
              <w:t xml:space="preserve"> </w:t>
            </w:r>
            <w:r w:rsidRPr="00041EA2">
              <w:rPr>
                <w:rFonts w:cs="David" w:hint="eastAsia"/>
                <w:sz w:val="24"/>
                <w:szCs w:val="24"/>
                <w:rtl/>
              </w:rPr>
              <w:t>מה</w:t>
            </w:r>
            <w:r w:rsidRPr="00041EA2">
              <w:rPr>
                <w:rFonts w:cs="David"/>
                <w:sz w:val="24"/>
                <w:szCs w:val="24"/>
                <w:rtl/>
              </w:rPr>
              <w:t xml:space="preserve"> </w:t>
            </w:r>
            <w:r w:rsidRPr="00041EA2">
              <w:rPr>
                <w:rFonts w:cs="David" w:hint="eastAsia"/>
                <w:sz w:val="24"/>
                <w:szCs w:val="24"/>
                <w:rtl/>
              </w:rPr>
              <w:t>גם</w:t>
            </w:r>
            <w:r w:rsidRPr="00041EA2">
              <w:rPr>
                <w:rFonts w:cs="David"/>
                <w:sz w:val="24"/>
                <w:szCs w:val="24"/>
                <w:rtl/>
              </w:rPr>
              <w:t xml:space="preserve"> </w:t>
            </w:r>
            <w:r w:rsidRPr="00041EA2">
              <w:rPr>
                <w:rFonts w:cs="David" w:hint="eastAsia"/>
                <w:sz w:val="24"/>
                <w:szCs w:val="24"/>
                <w:rtl/>
              </w:rPr>
              <w:t>שפוליסת</w:t>
            </w:r>
            <w:r w:rsidRPr="00041EA2">
              <w:rPr>
                <w:rFonts w:cs="David"/>
                <w:sz w:val="24"/>
                <w:szCs w:val="24"/>
                <w:rtl/>
              </w:rPr>
              <w:t xml:space="preserve"> </w:t>
            </w:r>
            <w:r w:rsidRPr="00041EA2">
              <w:rPr>
                <w:rFonts w:cs="David" w:hint="eastAsia"/>
                <w:sz w:val="24"/>
                <w:szCs w:val="24"/>
                <w:rtl/>
              </w:rPr>
              <w:t>חבות</w:t>
            </w:r>
            <w:r w:rsidRPr="00041EA2">
              <w:rPr>
                <w:rFonts w:cs="David"/>
                <w:sz w:val="24"/>
                <w:szCs w:val="24"/>
                <w:rtl/>
              </w:rPr>
              <w:t xml:space="preserve"> </w:t>
            </w:r>
            <w:r w:rsidRPr="00041EA2">
              <w:rPr>
                <w:rFonts w:cs="David" w:hint="eastAsia"/>
                <w:sz w:val="24"/>
                <w:szCs w:val="24"/>
                <w:rtl/>
              </w:rPr>
              <w:t>מעבידים</w:t>
            </w:r>
            <w:r w:rsidRPr="00041EA2">
              <w:rPr>
                <w:rFonts w:cs="David"/>
                <w:sz w:val="24"/>
                <w:szCs w:val="24"/>
                <w:rtl/>
              </w:rPr>
              <w:t xml:space="preserve"> </w:t>
            </w:r>
            <w:r w:rsidRPr="00041EA2">
              <w:rPr>
                <w:rFonts w:cs="David" w:hint="eastAsia"/>
                <w:sz w:val="24"/>
                <w:szCs w:val="24"/>
                <w:rtl/>
              </w:rPr>
              <w:t>אינה</w:t>
            </w:r>
            <w:r w:rsidRPr="00041EA2">
              <w:rPr>
                <w:rFonts w:cs="David"/>
                <w:sz w:val="24"/>
                <w:szCs w:val="24"/>
                <w:rtl/>
              </w:rPr>
              <w:t xml:space="preserve"> </w:t>
            </w:r>
            <w:r w:rsidRPr="00041EA2">
              <w:rPr>
                <w:rFonts w:cs="David" w:hint="eastAsia"/>
                <w:sz w:val="24"/>
                <w:szCs w:val="24"/>
                <w:rtl/>
              </w:rPr>
              <w:t>שמית</w:t>
            </w:r>
            <w:r w:rsidRPr="00041EA2">
              <w:rPr>
                <w:rFonts w:cs="David"/>
                <w:sz w:val="24"/>
                <w:szCs w:val="24"/>
                <w:rtl/>
              </w:rPr>
              <w:t>.</w:t>
            </w:r>
          </w:p>
        </w:tc>
      </w:tr>
      <w:tr w:rsidR="00190201" w:rsidRPr="005F1051" w:rsidTr="00A32418">
        <w:tc>
          <w:tcPr>
            <w:tcW w:w="850" w:type="dxa"/>
            <w:shd w:val="clear" w:color="auto" w:fill="auto"/>
          </w:tcPr>
          <w:p w:rsidR="00190201" w:rsidRPr="000B00F0" w:rsidRDefault="00190201" w:rsidP="000B00F0">
            <w:pPr>
              <w:numPr>
                <w:ilvl w:val="0"/>
                <w:numId w:val="9"/>
              </w:numPr>
              <w:jc w:val="center"/>
              <w:rPr>
                <w:rFonts w:ascii="Tahoma" w:hAnsi="Tahoma" w:cs="David"/>
                <w:sz w:val="24"/>
                <w:szCs w:val="24"/>
                <w:rtl/>
              </w:rPr>
            </w:pPr>
          </w:p>
        </w:tc>
        <w:tc>
          <w:tcPr>
            <w:tcW w:w="1418" w:type="dxa"/>
            <w:shd w:val="clear" w:color="auto" w:fill="auto"/>
          </w:tcPr>
          <w:p w:rsidR="00190201" w:rsidRPr="000B00F0" w:rsidRDefault="00190201" w:rsidP="000B00F0">
            <w:pPr>
              <w:rPr>
                <w:rFonts w:ascii="Arial" w:hAnsi="Arial" w:cs="David"/>
                <w:sz w:val="24"/>
                <w:szCs w:val="24"/>
                <w:rtl/>
              </w:rPr>
            </w:pPr>
            <w:r w:rsidRPr="000B00F0">
              <w:rPr>
                <w:rFonts w:ascii="Arial" w:hAnsi="Arial" w:cs="David"/>
                <w:sz w:val="24"/>
                <w:szCs w:val="24"/>
                <w:rtl/>
              </w:rPr>
              <w:t>נספח 6 סעיף 3.3</w:t>
            </w:r>
          </w:p>
        </w:tc>
        <w:tc>
          <w:tcPr>
            <w:tcW w:w="3827" w:type="dxa"/>
            <w:shd w:val="clear" w:color="auto" w:fill="auto"/>
          </w:tcPr>
          <w:p w:rsidR="00190201" w:rsidRPr="00571DD3" w:rsidRDefault="00190201" w:rsidP="000B00F0">
            <w:pPr>
              <w:rPr>
                <w:rFonts w:ascii="Arial" w:hAnsi="Arial" w:cs="David"/>
                <w:sz w:val="24"/>
                <w:szCs w:val="24"/>
                <w:rtl/>
              </w:rPr>
            </w:pPr>
            <w:r w:rsidRPr="00571DD3">
              <w:rPr>
                <w:rFonts w:ascii="Arial" w:hAnsi="Arial" w:cs="David"/>
                <w:sz w:val="24"/>
                <w:szCs w:val="24"/>
                <w:rtl/>
              </w:rPr>
              <w:t>מבקשים להוסיף בסוף המשפט: בגין מעשי ו/או מחדלי ה"ספק"</w:t>
            </w:r>
          </w:p>
        </w:tc>
        <w:tc>
          <w:tcPr>
            <w:tcW w:w="4568" w:type="dxa"/>
            <w:shd w:val="clear" w:color="auto" w:fill="auto"/>
          </w:tcPr>
          <w:p w:rsidR="00190201" w:rsidRPr="00041EA2" w:rsidRDefault="00A8361C" w:rsidP="000B00F0">
            <w:pPr>
              <w:jc w:val="both"/>
              <w:rPr>
                <w:rFonts w:cs="David"/>
                <w:sz w:val="24"/>
                <w:szCs w:val="24"/>
                <w:rtl/>
              </w:rPr>
            </w:pPr>
            <w:r w:rsidRPr="00041EA2">
              <w:rPr>
                <w:rFonts w:cs="David" w:hint="eastAsia"/>
                <w:sz w:val="24"/>
                <w:szCs w:val="24"/>
                <w:rtl/>
              </w:rPr>
              <w:t>הבקשה</w:t>
            </w:r>
            <w:r w:rsidRPr="00041EA2">
              <w:rPr>
                <w:rFonts w:cs="David"/>
                <w:sz w:val="24"/>
                <w:szCs w:val="24"/>
                <w:rtl/>
              </w:rPr>
              <w:t xml:space="preserve"> נדחית.</w:t>
            </w:r>
          </w:p>
        </w:tc>
      </w:tr>
      <w:tr w:rsidR="00190201" w:rsidRPr="005F1051" w:rsidTr="00A32418">
        <w:tc>
          <w:tcPr>
            <w:tcW w:w="850" w:type="dxa"/>
            <w:shd w:val="clear" w:color="auto" w:fill="auto"/>
          </w:tcPr>
          <w:p w:rsidR="00190201" w:rsidRPr="000B00F0" w:rsidRDefault="00190201" w:rsidP="000B00F0">
            <w:pPr>
              <w:numPr>
                <w:ilvl w:val="0"/>
                <w:numId w:val="9"/>
              </w:numPr>
              <w:jc w:val="center"/>
              <w:rPr>
                <w:rFonts w:ascii="Tahoma" w:hAnsi="Tahoma" w:cs="David"/>
                <w:sz w:val="24"/>
                <w:szCs w:val="24"/>
                <w:rtl/>
              </w:rPr>
            </w:pPr>
          </w:p>
        </w:tc>
        <w:tc>
          <w:tcPr>
            <w:tcW w:w="1418" w:type="dxa"/>
            <w:shd w:val="clear" w:color="auto" w:fill="auto"/>
          </w:tcPr>
          <w:p w:rsidR="00190201" w:rsidRPr="000B00F0" w:rsidRDefault="00190201" w:rsidP="000B00F0">
            <w:pPr>
              <w:rPr>
                <w:rFonts w:ascii="Arial" w:hAnsi="Arial" w:cs="David"/>
                <w:sz w:val="24"/>
                <w:szCs w:val="24"/>
                <w:rtl/>
              </w:rPr>
            </w:pPr>
            <w:r w:rsidRPr="000B00F0">
              <w:rPr>
                <w:rFonts w:ascii="Arial" w:hAnsi="Arial" w:cs="David"/>
                <w:sz w:val="24"/>
                <w:szCs w:val="24"/>
                <w:rtl/>
              </w:rPr>
              <w:t>נספח 6 סעיף 3.6</w:t>
            </w:r>
          </w:p>
        </w:tc>
        <w:tc>
          <w:tcPr>
            <w:tcW w:w="3827" w:type="dxa"/>
            <w:shd w:val="clear" w:color="auto" w:fill="auto"/>
          </w:tcPr>
          <w:p w:rsidR="00190201" w:rsidRPr="00571DD3" w:rsidRDefault="00190201" w:rsidP="000B00F0">
            <w:pPr>
              <w:rPr>
                <w:rFonts w:ascii="Arial" w:hAnsi="Arial" w:cs="David"/>
                <w:sz w:val="24"/>
                <w:szCs w:val="24"/>
                <w:rtl/>
              </w:rPr>
            </w:pPr>
            <w:r w:rsidRPr="00571DD3">
              <w:rPr>
                <w:rFonts w:ascii="Arial" w:hAnsi="Arial" w:cs="David"/>
                <w:sz w:val="24"/>
                <w:szCs w:val="24"/>
                <w:rtl/>
              </w:rPr>
              <w:t>מבקשים להוסיף בסוף המשפט: בגין מעשי ו/או מחדלי ה"ספק"</w:t>
            </w:r>
          </w:p>
        </w:tc>
        <w:tc>
          <w:tcPr>
            <w:tcW w:w="4568" w:type="dxa"/>
            <w:shd w:val="clear" w:color="auto" w:fill="auto"/>
          </w:tcPr>
          <w:p w:rsidR="00190201" w:rsidRPr="00041EA2" w:rsidRDefault="00A8361C" w:rsidP="000B00F0">
            <w:pPr>
              <w:jc w:val="both"/>
              <w:rPr>
                <w:rFonts w:cs="David"/>
                <w:sz w:val="24"/>
                <w:szCs w:val="24"/>
                <w:rtl/>
              </w:rPr>
            </w:pPr>
            <w:r w:rsidRPr="00041EA2">
              <w:rPr>
                <w:rFonts w:cs="David" w:hint="eastAsia"/>
                <w:sz w:val="24"/>
                <w:szCs w:val="24"/>
                <w:rtl/>
              </w:rPr>
              <w:t>הבקשה</w:t>
            </w:r>
            <w:r w:rsidRPr="00041EA2">
              <w:rPr>
                <w:rFonts w:cs="David"/>
                <w:sz w:val="24"/>
                <w:szCs w:val="24"/>
                <w:rtl/>
              </w:rPr>
              <w:t xml:space="preserve"> נדחית.</w:t>
            </w:r>
          </w:p>
        </w:tc>
      </w:tr>
      <w:tr w:rsidR="00331F26" w:rsidRPr="005F1051" w:rsidTr="00A32418">
        <w:tc>
          <w:tcPr>
            <w:tcW w:w="850" w:type="dxa"/>
            <w:shd w:val="clear" w:color="auto" w:fill="auto"/>
          </w:tcPr>
          <w:p w:rsidR="00331F26" w:rsidRPr="000B00F0" w:rsidRDefault="00331F26" w:rsidP="000B00F0">
            <w:pPr>
              <w:numPr>
                <w:ilvl w:val="0"/>
                <w:numId w:val="9"/>
              </w:numPr>
              <w:jc w:val="center"/>
              <w:rPr>
                <w:rFonts w:ascii="Tahoma" w:hAnsi="Tahoma" w:cs="David"/>
                <w:sz w:val="24"/>
                <w:szCs w:val="24"/>
                <w:rtl/>
              </w:rPr>
            </w:pPr>
          </w:p>
        </w:tc>
        <w:tc>
          <w:tcPr>
            <w:tcW w:w="1418" w:type="dxa"/>
            <w:shd w:val="clear" w:color="auto" w:fill="auto"/>
          </w:tcPr>
          <w:p w:rsidR="00331F26" w:rsidRPr="000B00F0" w:rsidRDefault="00331F26" w:rsidP="000B00F0">
            <w:pPr>
              <w:rPr>
                <w:rFonts w:cs="David"/>
                <w:sz w:val="24"/>
                <w:szCs w:val="24"/>
                <w:rtl/>
              </w:rPr>
            </w:pPr>
            <w:r w:rsidRPr="000B00F0">
              <w:rPr>
                <w:rFonts w:cs="David" w:hint="cs"/>
                <w:sz w:val="24"/>
                <w:szCs w:val="24"/>
                <w:rtl/>
              </w:rPr>
              <w:t>נספח 6</w:t>
            </w:r>
          </w:p>
        </w:tc>
        <w:tc>
          <w:tcPr>
            <w:tcW w:w="3827" w:type="dxa"/>
            <w:shd w:val="clear" w:color="auto" w:fill="auto"/>
          </w:tcPr>
          <w:p w:rsidR="00331F26" w:rsidRPr="000B00F0" w:rsidRDefault="00331F26" w:rsidP="00CD1D51">
            <w:pPr>
              <w:rPr>
                <w:rFonts w:ascii="Arial" w:eastAsia="Calibri" w:hAnsi="Arial" w:cs="David"/>
                <w:noProof w:val="0"/>
                <w:sz w:val="24"/>
                <w:szCs w:val="24"/>
                <w:lang w:eastAsia="en-US"/>
              </w:rPr>
            </w:pPr>
            <w:r w:rsidRPr="000B00F0">
              <w:rPr>
                <w:rFonts w:ascii="Arial" w:eastAsia="Calibri" w:hAnsi="Arial" w:cs="David"/>
                <w:noProof w:val="0"/>
                <w:sz w:val="24"/>
                <w:szCs w:val="24"/>
                <w:rtl/>
                <w:lang w:eastAsia="en-US"/>
              </w:rPr>
              <w:t xml:space="preserve">קבלת ציון מהרשות לשירות לאומי-אזרחי  -האם אתם פונים לרשות? כי אני פניתי ולא היו מוכנים לתת. </w:t>
            </w:r>
          </w:p>
          <w:p w:rsidR="00331F26" w:rsidRPr="000B00F0" w:rsidRDefault="00331F26" w:rsidP="000B00F0">
            <w:pPr>
              <w:rPr>
                <w:rFonts w:ascii="Arial" w:hAnsi="Arial" w:cs="David"/>
                <w:sz w:val="24"/>
                <w:szCs w:val="24"/>
                <w:rtl/>
              </w:rPr>
            </w:pPr>
          </w:p>
        </w:tc>
        <w:tc>
          <w:tcPr>
            <w:tcW w:w="4568" w:type="dxa"/>
            <w:shd w:val="clear" w:color="auto" w:fill="auto"/>
          </w:tcPr>
          <w:p w:rsidR="00331F26" w:rsidRPr="000B00F0" w:rsidRDefault="000A6A4E" w:rsidP="000A6A4E">
            <w:pPr>
              <w:jc w:val="both"/>
              <w:rPr>
                <w:rFonts w:cs="David"/>
                <w:sz w:val="24"/>
                <w:szCs w:val="24"/>
                <w:rtl/>
              </w:rPr>
            </w:pPr>
            <w:r>
              <w:rPr>
                <w:rFonts w:cs="David" w:hint="cs"/>
                <w:sz w:val="24"/>
                <w:szCs w:val="24"/>
                <w:rtl/>
              </w:rPr>
              <w:t>הציון יועבר לועדת המכרזים של המשרד.</w:t>
            </w:r>
          </w:p>
        </w:tc>
      </w:tr>
      <w:tr w:rsidR="00190201" w:rsidRPr="005F1051" w:rsidTr="00A32418">
        <w:tc>
          <w:tcPr>
            <w:tcW w:w="850" w:type="dxa"/>
            <w:shd w:val="clear" w:color="auto" w:fill="auto"/>
          </w:tcPr>
          <w:p w:rsidR="00190201" w:rsidRPr="000B00F0" w:rsidRDefault="00190201" w:rsidP="000B00F0">
            <w:pPr>
              <w:numPr>
                <w:ilvl w:val="0"/>
                <w:numId w:val="9"/>
              </w:numPr>
              <w:jc w:val="center"/>
              <w:rPr>
                <w:rFonts w:ascii="Tahoma" w:hAnsi="Tahoma" w:cs="David"/>
                <w:sz w:val="24"/>
                <w:szCs w:val="24"/>
                <w:rtl/>
              </w:rPr>
            </w:pPr>
          </w:p>
        </w:tc>
        <w:tc>
          <w:tcPr>
            <w:tcW w:w="1418" w:type="dxa"/>
            <w:shd w:val="clear" w:color="auto" w:fill="auto"/>
          </w:tcPr>
          <w:p w:rsidR="00190201" w:rsidRPr="000B00F0" w:rsidRDefault="00190201" w:rsidP="000B00F0">
            <w:pPr>
              <w:rPr>
                <w:rFonts w:ascii="Arial" w:hAnsi="Arial" w:cs="David"/>
                <w:sz w:val="24"/>
                <w:szCs w:val="24"/>
                <w:rtl/>
              </w:rPr>
            </w:pPr>
            <w:r w:rsidRPr="000B00F0">
              <w:rPr>
                <w:rFonts w:ascii="Arial" w:hAnsi="Arial" w:cs="David"/>
                <w:sz w:val="24"/>
                <w:szCs w:val="24"/>
                <w:rtl/>
              </w:rPr>
              <w:t>נספח 7</w:t>
            </w:r>
          </w:p>
          <w:p w:rsidR="00190201" w:rsidRPr="000B00F0" w:rsidRDefault="00190201" w:rsidP="000B00F0">
            <w:pPr>
              <w:rPr>
                <w:rFonts w:ascii="Arial" w:hAnsi="Arial" w:cs="David"/>
                <w:sz w:val="24"/>
                <w:szCs w:val="24"/>
                <w:rtl/>
              </w:rPr>
            </w:pPr>
            <w:r w:rsidRPr="000B00F0">
              <w:rPr>
                <w:rFonts w:ascii="Arial" w:hAnsi="Arial" w:cs="David"/>
                <w:sz w:val="24"/>
                <w:szCs w:val="24"/>
                <w:rtl/>
              </w:rPr>
              <w:t>סעיף 3</w:t>
            </w:r>
          </w:p>
        </w:tc>
        <w:tc>
          <w:tcPr>
            <w:tcW w:w="3827" w:type="dxa"/>
            <w:shd w:val="clear" w:color="auto" w:fill="auto"/>
          </w:tcPr>
          <w:p w:rsidR="00190201" w:rsidRPr="000B00F0" w:rsidRDefault="00190201" w:rsidP="000B00F0">
            <w:pPr>
              <w:rPr>
                <w:rFonts w:ascii="Arial" w:hAnsi="Arial" w:cs="David"/>
                <w:sz w:val="24"/>
                <w:szCs w:val="24"/>
                <w:rtl/>
              </w:rPr>
            </w:pPr>
            <w:r w:rsidRPr="000B00F0">
              <w:rPr>
                <w:rFonts w:ascii="Arial" w:hAnsi="Arial" w:cs="David"/>
                <w:sz w:val="24"/>
                <w:szCs w:val="24"/>
                <w:rtl/>
              </w:rPr>
              <w:t>מבקשים להבהיר ולחדד את הנושא. הרי אנו ניגשים למכרזי מדינה של כל המשרדים בנושא השירות הלאומי-אזרחי ומפעילים מתנדבים בהתאם לכך. לכן לא סביר שנתחייב לסעיף זה כפי שהוא מנוסח.</w:t>
            </w:r>
          </w:p>
        </w:tc>
        <w:tc>
          <w:tcPr>
            <w:tcW w:w="4568" w:type="dxa"/>
            <w:shd w:val="clear" w:color="auto" w:fill="auto"/>
          </w:tcPr>
          <w:p w:rsidR="00190201" w:rsidRPr="000B00F0" w:rsidRDefault="000A6A4E" w:rsidP="000B00F0">
            <w:pPr>
              <w:jc w:val="both"/>
              <w:rPr>
                <w:rFonts w:cs="David"/>
                <w:sz w:val="24"/>
                <w:szCs w:val="24"/>
                <w:rtl/>
              </w:rPr>
            </w:pPr>
            <w:r>
              <w:rPr>
                <w:rFonts w:cs="David" w:hint="cs"/>
                <w:sz w:val="24"/>
                <w:szCs w:val="24"/>
                <w:rtl/>
              </w:rPr>
              <w:t>הכוונה למתן אותם שירותים הנדרשים במכרז זה, ולא מתן שירותי שירות לאומי באופן כללי.</w:t>
            </w:r>
          </w:p>
        </w:tc>
      </w:tr>
      <w:tr w:rsidR="00190201" w:rsidRPr="005F1051" w:rsidTr="00A32418">
        <w:tc>
          <w:tcPr>
            <w:tcW w:w="850" w:type="dxa"/>
            <w:shd w:val="clear" w:color="auto" w:fill="auto"/>
          </w:tcPr>
          <w:p w:rsidR="00190201" w:rsidRPr="000B00F0" w:rsidRDefault="00190201" w:rsidP="000B00F0">
            <w:pPr>
              <w:numPr>
                <w:ilvl w:val="0"/>
                <w:numId w:val="9"/>
              </w:numPr>
              <w:jc w:val="center"/>
              <w:rPr>
                <w:rFonts w:ascii="Tahoma" w:hAnsi="Tahoma" w:cs="David"/>
                <w:sz w:val="24"/>
                <w:szCs w:val="24"/>
                <w:rtl/>
              </w:rPr>
            </w:pPr>
          </w:p>
        </w:tc>
        <w:tc>
          <w:tcPr>
            <w:tcW w:w="1418" w:type="dxa"/>
            <w:shd w:val="clear" w:color="auto" w:fill="auto"/>
          </w:tcPr>
          <w:p w:rsidR="00190201" w:rsidRPr="000B00F0" w:rsidRDefault="00190201" w:rsidP="000B00F0">
            <w:pPr>
              <w:rPr>
                <w:rFonts w:ascii="Arial" w:hAnsi="Arial" w:cs="David"/>
                <w:sz w:val="24"/>
                <w:szCs w:val="24"/>
                <w:rtl/>
              </w:rPr>
            </w:pPr>
            <w:r w:rsidRPr="000B00F0">
              <w:rPr>
                <w:rFonts w:ascii="Arial" w:hAnsi="Arial" w:cs="David"/>
                <w:sz w:val="24"/>
                <w:szCs w:val="24"/>
                <w:rtl/>
              </w:rPr>
              <w:t>נספח 7</w:t>
            </w:r>
          </w:p>
          <w:p w:rsidR="00190201" w:rsidRPr="000B00F0" w:rsidRDefault="00190201" w:rsidP="000B00F0">
            <w:pPr>
              <w:rPr>
                <w:rFonts w:ascii="Arial" w:hAnsi="Arial" w:cs="David"/>
                <w:sz w:val="24"/>
                <w:szCs w:val="24"/>
                <w:rtl/>
              </w:rPr>
            </w:pPr>
            <w:r w:rsidRPr="000B00F0">
              <w:rPr>
                <w:rFonts w:ascii="Arial" w:hAnsi="Arial" w:cs="David"/>
                <w:sz w:val="24"/>
                <w:szCs w:val="24"/>
                <w:rtl/>
              </w:rPr>
              <w:t>סעיף 3</w:t>
            </w:r>
          </w:p>
        </w:tc>
        <w:tc>
          <w:tcPr>
            <w:tcW w:w="3827" w:type="dxa"/>
            <w:shd w:val="clear" w:color="auto" w:fill="auto"/>
          </w:tcPr>
          <w:p w:rsidR="00190201" w:rsidRPr="000B00F0" w:rsidRDefault="00190201" w:rsidP="000B00F0">
            <w:pPr>
              <w:rPr>
                <w:rFonts w:ascii="Arial" w:hAnsi="Arial" w:cs="David"/>
                <w:sz w:val="24"/>
                <w:szCs w:val="24"/>
                <w:rtl/>
              </w:rPr>
            </w:pPr>
            <w:r w:rsidRPr="000B00F0">
              <w:rPr>
                <w:rFonts w:ascii="Arial" w:hAnsi="Arial" w:cs="David"/>
                <w:sz w:val="24"/>
                <w:szCs w:val="24"/>
                <w:rtl/>
              </w:rPr>
              <w:t>האם סעיף זה מגביל אותי במתן שירותי שירות לאומי לגורם אחר?</w:t>
            </w:r>
          </w:p>
        </w:tc>
        <w:tc>
          <w:tcPr>
            <w:tcW w:w="4568" w:type="dxa"/>
            <w:shd w:val="clear" w:color="auto" w:fill="auto"/>
          </w:tcPr>
          <w:p w:rsidR="00190201" w:rsidRPr="000B00F0" w:rsidRDefault="000A6A4E" w:rsidP="000B00F0">
            <w:pPr>
              <w:jc w:val="both"/>
              <w:rPr>
                <w:rFonts w:cs="David"/>
                <w:sz w:val="24"/>
                <w:szCs w:val="24"/>
                <w:rtl/>
              </w:rPr>
            </w:pPr>
            <w:r>
              <w:rPr>
                <w:rFonts w:cs="David" w:hint="cs"/>
                <w:sz w:val="24"/>
                <w:szCs w:val="24"/>
                <w:rtl/>
              </w:rPr>
              <w:t>הכוונה למתן אותם שירותים הנדרשים במכרז זה, ולא מתן שירותי שירות לאומי באופן כללי.</w:t>
            </w:r>
          </w:p>
        </w:tc>
      </w:tr>
      <w:tr w:rsidR="000A6A4E" w:rsidRPr="005F1051" w:rsidTr="00903099">
        <w:tc>
          <w:tcPr>
            <w:tcW w:w="850" w:type="dxa"/>
            <w:shd w:val="clear" w:color="auto" w:fill="auto"/>
          </w:tcPr>
          <w:p w:rsidR="000A6A4E" w:rsidRPr="000B00F0" w:rsidRDefault="000A6A4E" w:rsidP="000B00F0">
            <w:pPr>
              <w:numPr>
                <w:ilvl w:val="0"/>
                <w:numId w:val="9"/>
              </w:numPr>
              <w:jc w:val="center"/>
              <w:rPr>
                <w:rFonts w:ascii="Tahoma" w:hAnsi="Tahoma" w:cs="David"/>
                <w:sz w:val="24"/>
                <w:szCs w:val="24"/>
                <w:rtl/>
              </w:rPr>
            </w:pPr>
          </w:p>
        </w:tc>
        <w:tc>
          <w:tcPr>
            <w:tcW w:w="1418" w:type="dxa"/>
            <w:shd w:val="clear" w:color="auto" w:fill="auto"/>
          </w:tcPr>
          <w:p w:rsidR="000A6A4E" w:rsidRPr="000B00F0" w:rsidRDefault="000A6A4E" w:rsidP="000B00F0">
            <w:pPr>
              <w:rPr>
                <w:rFonts w:cs="David"/>
                <w:sz w:val="24"/>
                <w:szCs w:val="24"/>
                <w:rtl/>
              </w:rPr>
            </w:pPr>
            <w:r w:rsidRPr="000B00F0">
              <w:rPr>
                <w:rFonts w:cs="David" w:hint="cs"/>
                <w:sz w:val="24"/>
                <w:szCs w:val="24"/>
                <w:rtl/>
              </w:rPr>
              <w:t>נספח 9</w:t>
            </w:r>
          </w:p>
        </w:tc>
        <w:tc>
          <w:tcPr>
            <w:tcW w:w="3827" w:type="dxa"/>
            <w:shd w:val="clear" w:color="auto" w:fill="auto"/>
            <w:vAlign w:val="center"/>
          </w:tcPr>
          <w:p w:rsidR="000A6A4E" w:rsidRPr="000B00F0" w:rsidRDefault="000A6A4E" w:rsidP="000B00F0">
            <w:pPr>
              <w:rPr>
                <w:rFonts w:cs="David"/>
                <w:b/>
                <w:bCs/>
                <w:sz w:val="24"/>
                <w:szCs w:val="24"/>
                <w:rtl/>
              </w:rPr>
            </w:pPr>
            <w:r w:rsidRPr="000B00F0">
              <w:rPr>
                <w:rFonts w:cs="David" w:hint="cs"/>
                <w:sz w:val="24"/>
                <w:szCs w:val="24"/>
                <w:rtl/>
              </w:rPr>
              <w:t xml:space="preserve">בנספח זה נדרש המציע להציג את ניסיונו בהפעלת מתנדבים. באחת מעמודות טבלת הניסיון מופיעה השאלה האם מדובר על ניסיון המציע או על ניסיון המנכ"ל. לא ברורה הכוונה לניסיון המתייחס למנכ"ל או בעל שליטה ולא ברור מדוע נדרש ניסיון זה בהוכחת </w:t>
            </w:r>
            <w:r w:rsidRPr="000B00F0">
              <w:rPr>
                <w:rFonts w:cs="David" w:hint="cs"/>
                <w:b/>
                <w:bCs/>
                <w:sz w:val="24"/>
                <w:szCs w:val="24"/>
                <w:u w:val="single"/>
                <w:rtl/>
              </w:rPr>
              <w:t>"ניסיון המציע"</w:t>
            </w:r>
            <w:r w:rsidRPr="000B00F0">
              <w:rPr>
                <w:rFonts w:cs="David" w:hint="cs"/>
                <w:b/>
                <w:bCs/>
                <w:sz w:val="24"/>
                <w:szCs w:val="24"/>
                <w:rtl/>
              </w:rPr>
              <w:t xml:space="preserve">. </w:t>
            </w:r>
            <w:r w:rsidRPr="000B00F0">
              <w:rPr>
                <w:rFonts w:cs="David" w:hint="cs"/>
                <w:sz w:val="24"/>
                <w:szCs w:val="24"/>
                <w:rtl/>
              </w:rPr>
              <w:t>נבקש הבהרה לדרישה זו</w:t>
            </w:r>
            <w:r w:rsidRPr="000B00F0">
              <w:rPr>
                <w:rFonts w:cs="David" w:hint="cs"/>
                <w:b/>
                <w:bCs/>
                <w:sz w:val="24"/>
                <w:szCs w:val="24"/>
                <w:rtl/>
              </w:rPr>
              <w:t>.</w:t>
            </w:r>
          </w:p>
        </w:tc>
        <w:tc>
          <w:tcPr>
            <w:tcW w:w="4568" w:type="dxa"/>
            <w:shd w:val="clear" w:color="auto" w:fill="auto"/>
          </w:tcPr>
          <w:p w:rsidR="000A6A4E" w:rsidRPr="000B00F0" w:rsidRDefault="000A6A4E" w:rsidP="000B00F0">
            <w:pPr>
              <w:jc w:val="both"/>
              <w:rPr>
                <w:rFonts w:cs="David"/>
                <w:sz w:val="24"/>
                <w:szCs w:val="24"/>
                <w:rtl/>
              </w:rPr>
            </w:pPr>
            <w:r>
              <w:rPr>
                <w:rFonts w:cs="David" w:hint="cs"/>
                <w:sz w:val="24"/>
                <w:szCs w:val="24"/>
                <w:rtl/>
              </w:rPr>
              <w:t>אכן, אין צורך בעמודה זו בטבלה.</w:t>
            </w:r>
            <w:r w:rsidR="008B3F47">
              <w:rPr>
                <w:rFonts w:cs="David" w:hint="cs"/>
                <w:sz w:val="24"/>
                <w:szCs w:val="24"/>
                <w:rtl/>
              </w:rPr>
              <w:t xml:space="preserve"> העמודה נמחקה במפרט המעודכן.</w:t>
            </w:r>
          </w:p>
        </w:tc>
      </w:tr>
      <w:tr w:rsidR="000A6A4E" w:rsidRPr="005F1051" w:rsidTr="00A32418">
        <w:tc>
          <w:tcPr>
            <w:tcW w:w="850" w:type="dxa"/>
            <w:shd w:val="clear" w:color="auto" w:fill="auto"/>
          </w:tcPr>
          <w:p w:rsidR="000A6A4E" w:rsidRPr="000B00F0" w:rsidRDefault="000A6A4E" w:rsidP="000B00F0">
            <w:pPr>
              <w:numPr>
                <w:ilvl w:val="0"/>
                <w:numId w:val="9"/>
              </w:numPr>
              <w:jc w:val="center"/>
              <w:rPr>
                <w:rFonts w:ascii="Tahoma" w:hAnsi="Tahoma" w:cs="David"/>
                <w:sz w:val="24"/>
                <w:szCs w:val="24"/>
                <w:rtl/>
              </w:rPr>
            </w:pPr>
          </w:p>
        </w:tc>
        <w:tc>
          <w:tcPr>
            <w:tcW w:w="1418"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sz w:val="24"/>
                <w:szCs w:val="24"/>
                <w:rtl/>
              </w:rPr>
              <w:t>נספח 9:</w:t>
            </w:r>
          </w:p>
        </w:tc>
        <w:tc>
          <w:tcPr>
            <w:tcW w:w="3827"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sz w:val="24"/>
                <w:szCs w:val="24"/>
                <w:rtl/>
              </w:rPr>
              <w:t xml:space="preserve">האם מספיקה חתימת עו"ד </w:t>
            </w:r>
            <w:r w:rsidRPr="000B00F0">
              <w:rPr>
                <w:rFonts w:ascii="Arial" w:hAnsi="Arial" w:cs="David"/>
                <w:b/>
                <w:bCs/>
                <w:sz w:val="24"/>
                <w:szCs w:val="24"/>
                <w:u w:val="single"/>
                <w:rtl/>
              </w:rPr>
              <w:t>או</w:t>
            </w:r>
            <w:r w:rsidRPr="000B00F0">
              <w:rPr>
                <w:rFonts w:ascii="Arial" w:hAnsi="Arial" w:cs="David"/>
                <w:sz w:val="24"/>
                <w:szCs w:val="24"/>
                <w:rtl/>
              </w:rPr>
              <w:t xml:space="preserve"> רו"ח, או שצריך את שתיהן?</w:t>
            </w:r>
          </w:p>
        </w:tc>
        <w:tc>
          <w:tcPr>
            <w:tcW w:w="4568" w:type="dxa"/>
            <w:shd w:val="clear" w:color="auto" w:fill="auto"/>
          </w:tcPr>
          <w:p w:rsidR="000A6A4E" w:rsidRPr="000B00F0" w:rsidRDefault="000A6A4E" w:rsidP="000B00F0">
            <w:pPr>
              <w:jc w:val="both"/>
              <w:rPr>
                <w:rFonts w:cs="David"/>
                <w:sz w:val="24"/>
                <w:szCs w:val="24"/>
                <w:rtl/>
              </w:rPr>
            </w:pPr>
            <w:r>
              <w:rPr>
                <w:rFonts w:cs="David" w:hint="cs"/>
                <w:sz w:val="24"/>
                <w:szCs w:val="24"/>
                <w:rtl/>
              </w:rPr>
              <w:t>שניהם נדרשים. ראה אמות המידה 1.1 ו-1.2</w:t>
            </w:r>
          </w:p>
        </w:tc>
      </w:tr>
      <w:tr w:rsidR="000A6A4E" w:rsidRPr="005F1051" w:rsidTr="00A32418">
        <w:tc>
          <w:tcPr>
            <w:tcW w:w="850" w:type="dxa"/>
            <w:shd w:val="clear" w:color="auto" w:fill="auto"/>
          </w:tcPr>
          <w:p w:rsidR="000A6A4E" w:rsidRPr="000B00F0" w:rsidRDefault="000A6A4E" w:rsidP="000B00F0">
            <w:pPr>
              <w:numPr>
                <w:ilvl w:val="0"/>
                <w:numId w:val="9"/>
              </w:numPr>
              <w:jc w:val="center"/>
              <w:rPr>
                <w:rFonts w:ascii="Tahoma" w:hAnsi="Tahoma" w:cs="David"/>
                <w:sz w:val="24"/>
                <w:szCs w:val="24"/>
                <w:rtl/>
              </w:rPr>
            </w:pPr>
          </w:p>
        </w:tc>
        <w:tc>
          <w:tcPr>
            <w:tcW w:w="1418"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sz w:val="24"/>
                <w:szCs w:val="24"/>
                <w:rtl/>
              </w:rPr>
              <w:t>נספח 11</w:t>
            </w:r>
          </w:p>
          <w:p w:rsidR="000A6A4E" w:rsidRPr="000B00F0" w:rsidRDefault="000A6A4E" w:rsidP="000B00F0">
            <w:pPr>
              <w:rPr>
                <w:rFonts w:ascii="Tahoma" w:hAnsi="Tahoma" w:cs="David"/>
                <w:sz w:val="24"/>
                <w:szCs w:val="24"/>
                <w:rtl/>
              </w:rPr>
            </w:pPr>
            <w:r w:rsidRPr="000B00F0">
              <w:rPr>
                <w:rFonts w:ascii="Arial" w:hAnsi="Arial" w:cs="David"/>
                <w:sz w:val="24"/>
                <w:szCs w:val="24"/>
                <w:rtl/>
              </w:rPr>
              <w:t>סעיף 1.8</w:t>
            </w:r>
          </w:p>
        </w:tc>
        <w:tc>
          <w:tcPr>
            <w:tcW w:w="3827" w:type="dxa"/>
            <w:shd w:val="clear" w:color="auto" w:fill="auto"/>
          </w:tcPr>
          <w:p w:rsidR="000A6A4E" w:rsidRPr="000B00F0" w:rsidRDefault="000A6A4E" w:rsidP="000B00F0">
            <w:pPr>
              <w:tabs>
                <w:tab w:val="left" w:pos="33"/>
              </w:tabs>
              <w:rPr>
                <w:rFonts w:ascii="Arial" w:hAnsi="Arial" w:cs="David"/>
                <w:sz w:val="24"/>
                <w:szCs w:val="24"/>
                <w:rtl/>
              </w:rPr>
            </w:pPr>
            <w:r w:rsidRPr="000B00F0">
              <w:rPr>
                <w:rFonts w:ascii="Arial" w:hAnsi="Arial" w:cs="David"/>
                <w:sz w:val="24"/>
                <w:szCs w:val="24"/>
                <w:rtl/>
              </w:rPr>
              <w:t>יש קושי רב במילוי הנתונים בטבלה המתייחסת לנסיונו של הרכז ולגופים מולם עבד. אצל מרבית הרכזים משתנים הגופים מולם הוא עובד, במהלך שנות עבודתם ולעיתים גם באותה שנת עבודה. יכול להיות מצב שרכז עבד מול גוף מסוים ושנה אחרי, רכז אחר עובד מול אותו הגוף. רוב הרכזים עובדים מול מספר גופים במהלך שנת פעילות כך שיש מורכבות רבה וכמעט בלתי אפשרית לדווח באופן הנדרש. האם ניתן לפשט/לשנות את אופן הדיווח על נסיונו של הרכז? לדוגמה לדווח על מספר מתנדבים ממוצע לשנה לכל רכז, מבלי לפרט את הגופים מולם עבד או אולי לפרט גוף אחד עיקרי ומשמעותי לצורך המלצה? כמו כן מהות השירות הניתן על ידי רכז המתנדבים הוא אחיד. מדוע יש לפרט זאת לכל רכז ורכז.</w:t>
            </w:r>
          </w:p>
        </w:tc>
        <w:tc>
          <w:tcPr>
            <w:tcW w:w="4568" w:type="dxa"/>
            <w:shd w:val="clear" w:color="auto" w:fill="auto"/>
          </w:tcPr>
          <w:p w:rsidR="000A6A4E" w:rsidRDefault="000A6A4E" w:rsidP="00404DD3">
            <w:pPr>
              <w:jc w:val="both"/>
              <w:rPr>
                <w:rFonts w:cs="David"/>
                <w:sz w:val="24"/>
                <w:szCs w:val="24"/>
                <w:rtl/>
              </w:rPr>
            </w:pPr>
            <w:r>
              <w:rPr>
                <w:rFonts w:cs="David" w:hint="cs"/>
                <w:sz w:val="24"/>
                <w:szCs w:val="24"/>
                <w:rtl/>
              </w:rPr>
              <w:t>מדובר על הגופים ש</w:t>
            </w:r>
            <w:r w:rsidR="00CD1D51">
              <w:rPr>
                <w:rFonts w:cs="David" w:hint="cs"/>
                <w:sz w:val="24"/>
                <w:szCs w:val="24"/>
                <w:rtl/>
              </w:rPr>
              <w:t>ב</w:t>
            </w:r>
            <w:r>
              <w:rPr>
                <w:rFonts w:cs="David" w:hint="cs"/>
                <w:sz w:val="24"/>
                <w:szCs w:val="24"/>
                <w:rtl/>
              </w:rPr>
              <w:t>הם עבד הרכז המוצע או שלהם ניתן השירות מטעמו.</w:t>
            </w:r>
          </w:p>
          <w:p w:rsidR="000A6A4E" w:rsidRDefault="000A6A4E" w:rsidP="00404DD3">
            <w:pPr>
              <w:jc w:val="both"/>
              <w:rPr>
                <w:rFonts w:cs="David"/>
                <w:sz w:val="24"/>
                <w:szCs w:val="24"/>
                <w:rtl/>
              </w:rPr>
            </w:pPr>
            <w:r>
              <w:rPr>
                <w:rFonts w:cs="David" w:hint="cs"/>
                <w:sz w:val="24"/>
                <w:szCs w:val="24"/>
                <w:rtl/>
              </w:rPr>
              <w:t>אין מדובר על ארגונים בהם התנדבו מתנדבי הרכז, עליהם היה אחראי.</w:t>
            </w: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p>
          <w:p w:rsidR="000A6A4E" w:rsidRDefault="000A6A4E" w:rsidP="00404DD3">
            <w:pPr>
              <w:jc w:val="both"/>
              <w:rPr>
                <w:rFonts w:cs="David"/>
                <w:sz w:val="24"/>
                <w:szCs w:val="24"/>
                <w:rtl/>
              </w:rPr>
            </w:pPr>
            <w:r>
              <w:rPr>
                <w:rFonts w:cs="David" w:hint="cs"/>
                <w:sz w:val="24"/>
                <w:szCs w:val="24"/>
                <w:rtl/>
              </w:rPr>
              <w:t>אין שינוי בנוסח הטבלה.</w:t>
            </w:r>
          </w:p>
          <w:p w:rsidR="000A6A4E" w:rsidRDefault="000A6A4E" w:rsidP="00404DD3">
            <w:pPr>
              <w:jc w:val="both"/>
              <w:rPr>
                <w:rFonts w:cs="David"/>
                <w:sz w:val="24"/>
                <w:szCs w:val="24"/>
                <w:rtl/>
              </w:rPr>
            </w:pPr>
          </w:p>
          <w:p w:rsidR="000A6A4E" w:rsidRPr="000B00F0" w:rsidRDefault="000A6A4E" w:rsidP="000B00F0">
            <w:pPr>
              <w:jc w:val="both"/>
              <w:rPr>
                <w:rFonts w:cs="David"/>
                <w:sz w:val="24"/>
                <w:szCs w:val="24"/>
                <w:rtl/>
              </w:rPr>
            </w:pPr>
          </w:p>
        </w:tc>
      </w:tr>
      <w:tr w:rsidR="000A6A4E" w:rsidRPr="005F1051" w:rsidTr="00A32418">
        <w:tc>
          <w:tcPr>
            <w:tcW w:w="850" w:type="dxa"/>
            <w:shd w:val="clear" w:color="auto" w:fill="auto"/>
          </w:tcPr>
          <w:p w:rsidR="000A6A4E" w:rsidRPr="000B00F0" w:rsidRDefault="000A6A4E" w:rsidP="000B00F0">
            <w:pPr>
              <w:numPr>
                <w:ilvl w:val="0"/>
                <w:numId w:val="9"/>
              </w:numPr>
              <w:jc w:val="center"/>
              <w:rPr>
                <w:rFonts w:ascii="Tahoma" w:hAnsi="Tahoma" w:cs="David"/>
                <w:sz w:val="24"/>
                <w:szCs w:val="24"/>
                <w:rtl/>
              </w:rPr>
            </w:pPr>
          </w:p>
        </w:tc>
        <w:tc>
          <w:tcPr>
            <w:tcW w:w="1418" w:type="dxa"/>
            <w:shd w:val="clear" w:color="auto" w:fill="auto"/>
          </w:tcPr>
          <w:p w:rsidR="000A6A4E" w:rsidRPr="000B00F0" w:rsidRDefault="000A6A4E" w:rsidP="000B00F0">
            <w:pPr>
              <w:jc w:val="both"/>
              <w:rPr>
                <w:rFonts w:cs="David"/>
                <w:sz w:val="24"/>
                <w:szCs w:val="24"/>
                <w:rtl/>
              </w:rPr>
            </w:pPr>
            <w:r w:rsidRPr="000B00F0">
              <w:rPr>
                <w:rFonts w:cs="David" w:hint="cs"/>
                <w:sz w:val="24"/>
                <w:szCs w:val="24"/>
                <w:rtl/>
              </w:rPr>
              <w:t>נספח 11 סעיף 1.8</w:t>
            </w:r>
          </w:p>
        </w:tc>
        <w:tc>
          <w:tcPr>
            <w:tcW w:w="3827" w:type="dxa"/>
            <w:shd w:val="clear" w:color="auto" w:fill="auto"/>
          </w:tcPr>
          <w:p w:rsidR="000A6A4E" w:rsidRPr="000B00F0" w:rsidRDefault="000A6A4E" w:rsidP="000B00F0">
            <w:pPr>
              <w:jc w:val="both"/>
              <w:rPr>
                <w:rFonts w:cs="David"/>
                <w:sz w:val="24"/>
                <w:szCs w:val="24"/>
                <w:rtl/>
              </w:rPr>
            </w:pPr>
            <w:r w:rsidRPr="000B00F0">
              <w:rPr>
                <w:rFonts w:cs="David" w:hint="cs"/>
                <w:sz w:val="24"/>
                <w:szCs w:val="24"/>
                <w:rtl/>
              </w:rPr>
              <w:t xml:space="preserve">בטבלה </w:t>
            </w:r>
            <w:r w:rsidRPr="000B00F0">
              <w:rPr>
                <w:rFonts w:cs="David"/>
                <w:sz w:val="24"/>
                <w:szCs w:val="24"/>
                <w:rtl/>
              </w:rPr>
              <w:t>–</w:t>
            </w:r>
            <w:r w:rsidRPr="000B00F0">
              <w:rPr>
                <w:rFonts w:cs="David" w:hint="cs"/>
                <w:sz w:val="24"/>
                <w:szCs w:val="24"/>
                <w:rtl/>
              </w:rPr>
              <w:t xml:space="preserve"> "שם הגוף/הארגון לו ניתן השירות" האם הכוונה לארגון בו התנדבו מתנדבי הש"ל שבאחריות הרכז או לארגון בו עבד כרכז? </w:t>
            </w:r>
          </w:p>
          <w:p w:rsidR="000A6A4E" w:rsidRPr="000B00F0" w:rsidRDefault="000A6A4E" w:rsidP="000B00F0">
            <w:pPr>
              <w:jc w:val="both"/>
              <w:rPr>
                <w:rFonts w:cs="David"/>
                <w:sz w:val="24"/>
                <w:szCs w:val="24"/>
                <w:rtl/>
              </w:rPr>
            </w:pPr>
            <w:r w:rsidRPr="000B00F0">
              <w:rPr>
                <w:rFonts w:cs="David" w:hint="cs"/>
                <w:sz w:val="24"/>
                <w:szCs w:val="24"/>
                <w:rtl/>
              </w:rPr>
              <w:t>לשם מה יש למלא פרטי איש הקשר? האם לאימות במידע לא די בחתימת מורשי החתימה + עו"ד? ואם כדי לקבל המלצה על הרכז הרי שאין זה באמות המידה שבמכרז?</w:t>
            </w:r>
          </w:p>
        </w:tc>
        <w:tc>
          <w:tcPr>
            <w:tcW w:w="4568" w:type="dxa"/>
            <w:shd w:val="clear" w:color="auto" w:fill="auto"/>
          </w:tcPr>
          <w:p w:rsidR="000A6A4E" w:rsidRDefault="000A6A4E" w:rsidP="000B00F0">
            <w:pPr>
              <w:jc w:val="both"/>
              <w:rPr>
                <w:rFonts w:cs="David"/>
                <w:sz w:val="24"/>
                <w:szCs w:val="24"/>
                <w:rtl/>
              </w:rPr>
            </w:pPr>
            <w:r>
              <w:rPr>
                <w:rFonts w:cs="David" w:hint="cs"/>
                <w:sz w:val="24"/>
                <w:szCs w:val="24"/>
                <w:rtl/>
              </w:rPr>
              <w:t>כאמור לעיל, מדובר על הגופים ש</w:t>
            </w:r>
            <w:r w:rsidR="00CD1D51">
              <w:rPr>
                <w:rFonts w:cs="David" w:hint="cs"/>
                <w:sz w:val="24"/>
                <w:szCs w:val="24"/>
                <w:rtl/>
              </w:rPr>
              <w:t>ב</w:t>
            </w:r>
            <w:r>
              <w:rPr>
                <w:rFonts w:cs="David" w:hint="cs"/>
                <w:sz w:val="24"/>
                <w:szCs w:val="24"/>
                <w:rtl/>
              </w:rPr>
              <w:t>הם עבד הרכז המוצע או שלהם ניתן השירות מטעמו.</w:t>
            </w:r>
          </w:p>
          <w:p w:rsidR="000A6A4E" w:rsidRDefault="000A6A4E" w:rsidP="000B00F0">
            <w:pPr>
              <w:jc w:val="both"/>
              <w:rPr>
                <w:rFonts w:cs="David"/>
                <w:sz w:val="24"/>
                <w:szCs w:val="24"/>
                <w:rtl/>
              </w:rPr>
            </w:pPr>
            <w:r>
              <w:rPr>
                <w:rFonts w:cs="David" w:hint="cs"/>
                <w:sz w:val="24"/>
                <w:szCs w:val="24"/>
                <w:rtl/>
              </w:rPr>
              <w:t>אין מדובר על ארגונים בהם התנדבו מתנדבי הרכז, עליהם היה אחראי.</w:t>
            </w:r>
          </w:p>
          <w:p w:rsidR="000A6A4E" w:rsidRDefault="000A6A4E" w:rsidP="000B00F0">
            <w:pPr>
              <w:jc w:val="both"/>
              <w:rPr>
                <w:rFonts w:cs="David"/>
                <w:sz w:val="24"/>
                <w:szCs w:val="24"/>
                <w:rtl/>
              </w:rPr>
            </w:pPr>
          </w:p>
          <w:p w:rsidR="000A6A4E" w:rsidRPr="000B00F0" w:rsidRDefault="000A6A4E" w:rsidP="000B00F0">
            <w:pPr>
              <w:jc w:val="both"/>
              <w:rPr>
                <w:rFonts w:cs="David"/>
                <w:sz w:val="24"/>
                <w:szCs w:val="24"/>
                <w:rtl/>
              </w:rPr>
            </w:pPr>
            <w:r>
              <w:rPr>
                <w:rFonts w:cs="David" w:hint="cs"/>
                <w:sz w:val="24"/>
                <w:szCs w:val="24"/>
                <w:rtl/>
              </w:rPr>
              <w:t>יש לפרט את איש הקשר לצורך בדיקת ועדת המכרזים.</w:t>
            </w:r>
          </w:p>
        </w:tc>
      </w:tr>
      <w:tr w:rsidR="000A6A4E" w:rsidRPr="005F1051" w:rsidTr="00A32418">
        <w:tc>
          <w:tcPr>
            <w:tcW w:w="850" w:type="dxa"/>
            <w:shd w:val="clear" w:color="auto" w:fill="auto"/>
          </w:tcPr>
          <w:p w:rsidR="000A6A4E" w:rsidRPr="000B00F0" w:rsidRDefault="000A6A4E" w:rsidP="000B00F0">
            <w:pPr>
              <w:numPr>
                <w:ilvl w:val="0"/>
                <w:numId w:val="9"/>
              </w:numPr>
              <w:jc w:val="center"/>
              <w:rPr>
                <w:rFonts w:ascii="Tahoma" w:hAnsi="Tahoma" w:cs="David"/>
                <w:sz w:val="24"/>
                <w:szCs w:val="24"/>
                <w:rtl/>
              </w:rPr>
            </w:pPr>
          </w:p>
        </w:tc>
        <w:tc>
          <w:tcPr>
            <w:tcW w:w="1418"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sz w:val="24"/>
                <w:szCs w:val="24"/>
                <w:rtl/>
              </w:rPr>
              <w:t>נספח 11</w:t>
            </w:r>
          </w:p>
        </w:tc>
        <w:tc>
          <w:tcPr>
            <w:tcW w:w="3827"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sz w:val="24"/>
                <w:szCs w:val="24"/>
                <w:rtl/>
              </w:rPr>
              <w:t>האם ניתן למלא לכל רכז את הנספח בנפרד, ובסוף להחתים פעם אחת  את מורשי החתימה ועו"ד על כל הרכזים.</w:t>
            </w:r>
          </w:p>
        </w:tc>
        <w:tc>
          <w:tcPr>
            <w:tcW w:w="4568" w:type="dxa"/>
            <w:shd w:val="clear" w:color="auto" w:fill="auto"/>
          </w:tcPr>
          <w:p w:rsidR="000A6A4E" w:rsidRPr="000B00F0" w:rsidRDefault="000A6A4E" w:rsidP="000B00F0">
            <w:pPr>
              <w:jc w:val="both"/>
              <w:rPr>
                <w:rFonts w:cs="David"/>
                <w:sz w:val="24"/>
                <w:szCs w:val="24"/>
                <w:rtl/>
              </w:rPr>
            </w:pPr>
            <w:r>
              <w:rPr>
                <w:rFonts w:cs="David" w:hint="cs"/>
                <w:sz w:val="24"/>
                <w:szCs w:val="24"/>
                <w:rtl/>
              </w:rPr>
              <w:t>מדובר בנספח אחד. ניתן להכפיל את הטבלאות ככל שיש צורך בכך.</w:t>
            </w:r>
          </w:p>
        </w:tc>
      </w:tr>
      <w:tr w:rsidR="000A6A4E" w:rsidRPr="005F1051" w:rsidTr="00903099">
        <w:tc>
          <w:tcPr>
            <w:tcW w:w="850" w:type="dxa"/>
            <w:shd w:val="clear" w:color="auto" w:fill="auto"/>
          </w:tcPr>
          <w:p w:rsidR="000A6A4E" w:rsidRPr="000B00F0" w:rsidRDefault="000A6A4E" w:rsidP="000B00F0">
            <w:pPr>
              <w:numPr>
                <w:ilvl w:val="0"/>
                <w:numId w:val="9"/>
              </w:numPr>
              <w:jc w:val="center"/>
              <w:rPr>
                <w:rFonts w:ascii="Tahoma" w:hAnsi="Tahoma" w:cs="David"/>
                <w:sz w:val="24"/>
                <w:szCs w:val="24"/>
                <w:rtl/>
              </w:rPr>
            </w:pPr>
          </w:p>
        </w:tc>
        <w:tc>
          <w:tcPr>
            <w:tcW w:w="1418" w:type="dxa"/>
            <w:shd w:val="clear" w:color="auto" w:fill="auto"/>
          </w:tcPr>
          <w:p w:rsidR="000A6A4E" w:rsidRPr="000B00F0" w:rsidRDefault="000A6A4E" w:rsidP="000B00F0">
            <w:pPr>
              <w:rPr>
                <w:rFonts w:cs="David"/>
                <w:sz w:val="24"/>
                <w:szCs w:val="24"/>
                <w:rtl/>
              </w:rPr>
            </w:pPr>
            <w:r w:rsidRPr="000B00F0">
              <w:rPr>
                <w:rFonts w:cs="David" w:hint="cs"/>
                <w:sz w:val="24"/>
                <w:szCs w:val="24"/>
                <w:rtl/>
              </w:rPr>
              <w:t>נספח 12</w:t>
            </w:r>
          </w:p>
        </w:tc>
        <w:tc>
          <w:tcPr>
            <w:tcW w:w="3827" w:type="dxa"/>
            <w:shd w:val="clear" w:color="auto" w:fill="auto"/>
            <w:vAlign w:val="center"/>
          </w:tcPr>
          <w:p w:rsidR="000A6A4E" w:rsidRPr="000B00F0" w:rsidRDefault="000A6A4E" w:rsidP="000B00F0">
            <w:pPr>
              <w:rPr>
                <w:rFonts w:cs="David"/>
                <w:sz w:val="24"/>
                <w:szCs w:val="24"/>
                <w:rtl/>
              </w:rPr>
            </w:pPr>
            <w:r w:rsidRPr="000B00F0">
              <w:rPr>
                <w:rFonts w:cs="David" w:hint="cs"/>
                <w:sz w:val="24"/>
                <w:szCs w:val="24"/>
                <w:rtl/>
              </w:rPr>
              <w:t>בנספח זה נדרש המציע להציג את תוכנית ההכשרה ומתודולוגית ההפעלה. האם ניתן להרחיב מעבר לשורות הנתונות בנספח ולצרף עמ' נוספים.</w:t>
            </w:r>
          </w:p>
        </w:tc>
        <w:tc>
          <w:tcPr>
            <w:tcW w:w="4568" w:type="dxa"/>
            <w:shd w:val="clear" w:color="auto" w:fill="auto"/>
          </w:tcPr>
          <w:p w:rsidR="000A6A4E" w:rsidRPr="000B00F0" w:rsidRDefault="000A6A4E" w:rsidP="000B00F0">
            <w:pPr>
              <w:jc w:val="both"/>
              <w:rPr>
                <w:rFonts w:cs="David"/>
                <w:sz w:val="24"/>
                <w:szCs w:val="24"/>
                <w:rtl/>
              </w:rPr>
            </w:pPr>
            <w:r>
              <w:rPr>
                <w:rFonts w:cs="David" w:hint="cs"/>
                <w:sz w:val="24"/>
                <w:szCs w:val="24"/>
                <w:rtl/>
              </w:rPr>
              <w:t>ניתן להוסיף שורות, בהתאם לקריטריונים המפורטים בנספח.</w:t>
            </w:r>
          </w:p>
        </w:tc>
      </w:tr>
      <w:tr w:rsidR="000A6A4E" w:rsidRPr="005F1051" w:rsidTr="00A32418">
        <w:tc>
          <w:tcPr>
            <w:tcW w:w="850" w:type="dxa"/>
            <w:shd w:val="clear" w:color="auto" w:fill="auto"/>
          </w:tcPr>
          <w:p w:rsidR="000A6A4E" w:rsidRPr="000B00F0" w:rsidRDefault="000A6A4E" w:rsidP="000B00F0">
            <w:pPr>
              <w:numPr>
                <w:ilvl w:val="0"/>
                <w:numId w:val="9"/>
              </w:numPr>
              <w:jc w:val="center"/>
              <w:rPr>
                <w:rFonts w:ascii="Tahoma" w:hAnsi="Tahoma" w:cs="David"/>
                <w:sz w:val="24"/>
                <w:szCs w:val="24"/>
                <w:rtl/>
              </w:rPr>
            </w:pPr>
          </w:p>
        </w:tc>
        <w:tc>
          <w:tcPr>
            <w:tcW w:w="1418" w:type="dxa"/>
            <w:shd w:val="clear" w:color="auto" w:fill="auto"/>
          </w:tcPr>
          <w:p w:rsidR="000A6A4E" w:rsidRPr="000B00F0" w:rsidRDefault="000A6A4E" w:rsidP="000B00F0">
            <w:pPr>
              <w:rPr>
                <w:rFonts w:cs="David"/>
                <w:sz w:val="24"/>
                <w:szCs w:val="24"/>
                <w:rtl/>
              </w:rPr>
            </w:pPr>
            <w:r w:rsidRPr="000B00F0">
              <w:rPr>
                <w:rFonts w:cs="David" w:hint="cs"/>
                <w:sz w:val="24"/>
                <w:szCs w:val="24"/>
                <w:rtl/>
              </w:rPr>
              <w:t xml:space="preserve">נספח 13 </w:t>
            </w:r>
            <w:r w:rsidRPr="000B00F0">
              <w:rPr>
                <w:rFonts w:cs="David"/>
                <w:sz w:val="24"/>
                <w:szCs w:val="24"/>
                <w:rtl/>
              </w:rPr>
              <w:t>–</w:t>
            </w:r>
            <w:r w:rsidRPr="000B00F0">
              <w:rPr>
                <w:rFonts w:cs="David" w:hint="cs"/>
                <w:sz w:val="24"/>
                <w:szCs w:val="24"/>
                <w:rtl/>
              </w:rPr>
              <w:t xml:space="preserve"> התחייבות לעמידה </w:t>
            </w:r>
            <w:r w:rsidRPr="000B00F0">
              <w:rPr>
                <w:rFonts w:cs="David" w:hint="cs"/>
                <w:sz w:val="24"/>
                <w:szCs w:val="24"/>
                <w:rtl/>
              </w:rPr>
              <w:lastRenderedPageBreak/>
              <w:t>בדרישות אתר ההכשרה</w:t>
            </w:r>
          </w:p>
        </w:tc>
        <w:tc>
          <w:tcPr>
            <w:tcW w:w="3827" w:type="dxa"/>
            <w:shd w:val="clear" w:color="auto" w:fill="auto"/>
          </w:tcPr>
          <w:p w:rsidR="000A6A4E" w:rsidRPr="000B00F0" w:rsidRDefault="000A6A4E" w:rsidP="000B00F0">
            <w:pPr>
              <w:rPr>
                <w:rFonts w:cs="David"/>
                <w:sz w:val="24"/>
                <w:szCs w:val="24"/>
                <w:rtl/>
              </w:rPr>
            </w:pPr>
            <w:r w:rsidRPr="000B00F0">
              <w:rPr>
                <w:rFonts w:cs="David" w:hint="cs"/>
                <w:sz w:val="24"/>
                <w:szCs w:val="24"/>
                <w:rtl/>
              </w:rPr>
              <w:lastRenderedPageBreak/>
              <w:t>האם החותם על הנספח הוא המציע, או מורשה החתימה מטעם אתר ההכשרה?</w:t>
            </w:r>
          </w:p>
        </w:tc>
        <w:tc>
          <w:tcPr>
            <w:tcW w:w="4568" w:type="dxa"/>
            <w:shd w:val="clear" w:color="auto" w:fill="auto"/>
          </w:tcPr>
          <w:p w:rsidR="000A6A4E" w:rsidRPr="000B00F0" w:rsidRDefault="000A6A4E" w:rsidP="000B00F0">
            <w:pPr>
              <w:jc w:val="both"/>
              <w:rPr>
                <w:rFonts w:cs="David"/>
                <w:sz w:val="24"/>
                <w:szCs w:val="24"/>
                <w:rtl/>
              </w:rPr>
            </w:pPr>
            <w:r>
              <w:rPr>
                <w:rFonts w:cs="David" w:hint="cs"/>
                <w:sz w:val="24"/>
                <w:szCs w:val="24"/>
                <w:rtl/>
              </w:rPr>
              <w:t>המציע.</w:t>
            </w:r>
          </w:p>
        </w:tc>
      </w:tr>
      <w:tr w:rsidR="000A6A4E" w:rsidRPr="005F1051" w:rsidTr="0000780A">
        <w:tc>
          <w:tcPr>
            <w:tcW w:w="850" w:type="dxa"/>
            <w:shd w:val="clear" w:color="auto" w:fill="auto"/>
          </w:tcPr>
          <w:p w:rsidR="000A6A4E" w:rsidRPr="000B00F0" w:rsidRDefault="000A6A4E" w:rsidP="000B00F0">
            <w:pPr>
              <w:numPr>
                <w:ilvl w:val="0"/>
                <w:numId w:val="9"/>
              </w:numPr>
              <w:jc w:val="center"/>
              <w:rPr>
                <w:rFonts w:ascii="Arial" w:hAnsi="Arial" w:cs="David"/>
                <w:sz w:val="24"/>
                <w:szCs w:val="24"/>
                <w:rtl/>
              </w:rPr>
            </w:pPr>
          </w:p>
        </w:tc>
        <w:tc>
          <w:tcPr>
            <w:tcW w:w="1418"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hint="cs"/>
                <w:sz w:val="24"/>
                <w:szCs w:val="24"/>
                <w:rtl/>
              </w:rPr>
              <w:t>נספח 17</w:t>
            </w:r>
            <w:r w:rsidRPr="000B00F0">
              <w:rPr>
                <w:rFonts w:ascii="Arial" w:hAnsi="Arial" w:cs="David"/>
                <w:sz w:val="24"/>
                <w:szCs w:val="24"/>
                <w:rtl/>
              </w:rPr>
              <w:t xml:space="preserve"> </w:t>
            </w:r>
          </w:p>
          <w:p w:rsidR="000A6A4E" w:rsidRPr="000B00F0" w:rsidRDefault="000A6A4E" w:rsidP="000B00F0">
            <w:pPr>
              <w:rPr>
                <w:rFonts w:ascii="Arial" w:hAnsi="Arial" w:cs="David"/>
                <w:sz w:val="24"/>
                <w:szCs w:val="24"/>
                <w:rtl/>
              </w:rPr>
            </w:pPr>
            <w:r w:rsidRPr="000B00F0">
              <w:rPr>
                <w:rFonts w:ascii="Arial" w:hAnsi="Arial" w:cs="David"/>
                <w:sz w:val="24"/>
                <w:szCs w:val="24"/>
                <w:rtl/>
              </w:rPr>
              <w:t>4.10.4</w:t>
            </w:r>
            <w:r w:rsidRPr="000B00F0">
              <w:rPr>
                <w:rFonts w:ascii="Arial" w:hAnsi="Arial" w:cs="David" w:hint="cs"/>
                <w:sz w:val="24"/>
                <w:szCs w:val="24"/>
                <w:rtl/>
              </w:rPr>
              <w:t>+</w:t>
            </w:r>
          </w:p>
        </w:tc>
        <w:tc>
          <w:tcPr>
            <w:tcW w:w="3827"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sz w:val="24"/>
                <w:szCs w:val="24"/>
                <w:rtl/>
              </w:rPr>
              <w:t>לא ברור הנוהל של קיום הגרלה בין שני גופים שקבלו ציון גבוה זהה על פי אמות המידה. האם לא ניתן למצוא הליך הוגן יותר מאשר הגרלה שרירותית? למשל לחלק את התקנים בין שני הזוכים באופן שווה? ובכלל נוהל ההגרלה אינו רלוונטי לנוכח מנגנון חלוקת התקנים היחסי הקבוע בסעיף 3.3 למכרז.</w:t>
            </w:r>
          </w:p>
        </w:tc>
        <w:tc>
          <w:tcPr>
            <w:tcW w:w="4568" w:type="dxa"/>
            <w:shd w:val="clear" w:color="auto" w:fill="auto"/>
          </w:tcPr>
          <w:p w:rsidR="00571DD3" w:rsidRDefault="00571DD3" w:rsidP="000B00F0">
            <w:pPr>
              <w:jc w:val="both"/>
              <w:rPr>
                <w:rFonts w:cs="David"/>
                <w:sz w:val="24"/>
                <w:szCs w:val="24"/>
                <w:rtl/>
              </w:rPr>
            </w:pPr>
            <w:r>
              <w:rPr>
                <w:rFonts w:cs="David" w:hint="cs"/>
                <w:sz w:val="24"/>
                <w:szCs w:val="24"/>
                <w:rtl/>
              </w:rPr>
              <w:t xml:space="preserve">כאמור ברישא של הסעיף, המשרד </w:t>
            </w:r>
            <w:r w:rsidRPr="00571DD3">
              <w:rPr>
                <w:rFonts w:cs="David" w:hint="cs"/>
                <w:b/>
                <w:bCs/>
                <w:sz w:val="24"/>
                <w:szCs w:val="24"/>
                <w:rtl/>
              </w:rPr>
              <w:t>רשאי</w:t>
            </w:r>
            <w:r>
              <w:rPr>
                <w:rFonts w:cs="David" w:hint="cs"/>
                <w:sz w:val="24"/>
                <w:szCs w:val="24"/>
                <w:rtl/>
              </w:rPr>
              <w:t xml:space="preserve"> לעשות כן.</w:t>
            </w:r>
          </w:p>
          <w:p w:rsidR="000A6A4E" w:rsidRPr="000B00F0" w:rsidRDefault="000A6A4E" w:rsidP="000B00F0">
            <w:pPr>
              <w:jc w:val="both"/>
              <w:rPr>
                <w:rFonts w:cs="David"/>
                <w:sz w:val="24"/>
                <w:szCs w:val="24"/>
                <w:rtl/>
              </w:rPr>
            </w:pPr>
            <w:r>
              <w:rPr>
                <w:rFonts w:cs="David" w:hint="cs"/>
                <w:sz w:val="24"/>
                <w:szCs w:val="24"/>
                <w:rtl/>
              </w:rPr>
              <w:t>אין שינוי בנוסח הסעיף</w:t>
            </w:r>
            <w:r w:rsidR="00571DD3">
              <w:rPr>
                <w:rFonts w:cs="David" w:hint="cs"/>
                <w:sz w:val="24"/>
                <w:szCs w:val="24"/>
                <w:rtl/>
              </w:rPr>
              <w:t>.</w:t>
            </w:r>
          </w:p>
        </w:tc>
      </w:tr>
      <w:tr w:rsidR="000A6A4E" w:rsidRPr="005F1051" w:rsidTr="0000780A">
        <w:tc>
          <w:tcPr>
            <w:tcW w:w="850" w:type="dxa"/>
            <w:shd w:val="clear" w:color="auto" w:fill="auto"/>
          </w:tcPr>
          <w:p w:rsidR="000A6A4E" w:rsidRPr="000B00F0" w:rsidRDefault="000A6A4E" w:rsidP="000B00F0">
            <w:pPr>
              <w:numPr>
                <w:ilvl w:val="0"/>
                <w:numId w:val="9"/>
              </w:numPr>
              <w:jc w:val="center"/>
              <w:rPr>
                <w:rFonts w:ascii="Arial" w:hAnsi="Arial" w:cs="David"/>
                <w:sz w:val="24"/>
                <w:szCs w:val="24"/>
                <w:rtl/>
              </w:rPr>
            </w:pPr>
          </w:p>
        </w:tc>
        <w:tc>
          <w:tcPr>
            <w:tcW w:w="1418"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hint="cs"/>
                <w:sz w:val="24"/>
                <w:szCs w:val="24"/>
                <w:rtl/>
              </w:rPr>
              <w:t>הסכם-</w:t>
            </w:r>
          </w:p>
          <w:p w:rsidR="000A6A4E" w:rsidRPr="000B00F0" w:rsidRDefault="000A6A4E" w:rsidP="000B00F0">
            <w:pPr>
              <w:rPr>
                <w:rFonts w:ascii="Arial" w:hAnsi="Arial" w:cs="David"/>
                <w:sz w:val="24"/>
                <w:szCs w:val="24"/>
                <w:rtl/>
              </w:rPr>
            </w:pPr>
            <w:r w:rsidRPr="000B00F0">
              <w:rPr>
                <w:rFonts w:ascii="Arial" w:hAnsi="Arial" w:cs="David" w:hint="cs"/>
                <w:sz w:val="24"/>
                <w:szCs w:val="24"/>
                <w:rtl/>
              </w:rPr>
              <w:t xml:space="preserve">נספח 18 </w:t>
            </w:r>
          </w:p>
        </w:tc>
        <w:tc>
          <w:tcPr>
            <w:tcW w:w="3827"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hint="cs"/>
                <w:sz w:val="24"/>
                <w:szCs w:val="24"/>
                <w:rtl/>
              </w:rPr>
              <w:t>יש להוסיף 17.4 כדלקלמן: "הוראות סעיף זה לא יחולו על מידע אותו יידרש הספק להעביר על פי דרישת רשויות או לפי הוראות הדין.</w:t>
            </w:r>
          </w:p>
        </w:tc>
        <w:tc>
          <w:tcPr>
            <w:tcW w:w="4568" w:type="dxa"/>
            <w:shd w:val="clear" w:color="auto" w:fill="auto"/>
          </w:tcPr>
          <w:p w:rsidR="000A6A4E" w:rsidRPr="000B00F0" w:rsidRDefault="000A6A4E" w:rsidP="000B00F0">
            <w:pPr>
              <w:jc w:val="both"/>
              <w:rPr>
                <w:rFonts w:cs="David"/>
                <w:sz w:val="24"/>
                <w:szCs w:val="24"/>
                <w:rtl/>
              </w:rPr>
            </w:pPr>
            <w:r>
              <w:rPr>
                <w:rFonts w:cs="David" w:hint="cs"/>
                <w:sz w:val="24"/>
                <w:szCs w:val="24"/>
                <w:rtl/>
              </w:rPr>
              <w:t>אין שינוי בנוסח הסעיף.</w:t>
            </w:r>
          </w:p>
        </w:tc>
      </w:tr>
      <w:tr w:rsidR="000A6A4E" w:rsidRPr="005F1051" w:rsidTr="0000780A">
        <w:tc>
          <w:tcPr>
            <w:tcW w:w="850" w:type="dxa"/>
            <w:shd w:val="clear" w:color="auto" w:fill="auto"/>
          </w:tcPr>
          <w:p w:rsidR="000A6A4E" w:rsidRPr="000B00F0" w:rsidRDefault="000A6A4E" w:rsidP="000B00F0">
            <w:pPr>
              <w:numPr>
                <w:ilvl w:val="0"/>
                <w:numId w:val="9"/>
              </w:numPr>
              <w:jc w:val="center"/>
              <w:rPr>
                <w:rFonts w:cs="David"/>
                <w:sz w:val="24"/>
                <w:szCs w:val="24"/>
                <w:rtl/>
              </w:rPr>
            </w:pPr>
          </w:p>
        </w:tc>
        <w:tc>
          <w:tcPr>
            <w:tcW w:w="1418"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sz w:val="24"/>
                <w:szCs w:val="24"/>
                <w:rtl/>
              </w:rPr>
              <w:t>נספח 18 סעיף 18.1.2.3</w:t>
            </w:r>
          </w:p>
        </w:tc>
        <w:tc>
          <w:tcPr>
            <w:tcW w:w="3827"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sz w:val="24"/>
                <w:szCs w:val="24"/>
                <w:rtl/>
              </w:rPr>
              <w:t>המשרד ישלם תוספת של 3% על הכשרת המתנדבים.</w:t>
            </w:r>
          </w:p>
          <w:p w:rsidR="000A6A4E" w:rsidRPr="000B00F0" w:rsidRDefault="000A6A4E" w:rsidP="000B00F0">
            <w:pPr>
              <w:rPr>
                <w:rFonts w:ascii="Arial" w:hAnsi="Arial" w:cs="David"/>
                <w:sz w:val="24"/>
                <w:szCs w:val="24"/>
                <w:rtl/>
              </w:rPr>
            </w:pPr>
            <w:r w:rsidRPr="000B00F0">
              <w:rPr>
                <w:rFonts w:ascii="Arial" w:hAnsi="Arial" w:cs="David"/>
                <w:sz w:val="24"/>
                <w:szCs w:val="24"/>
                <w:rtl/>
              </w:rPr>
              <w:t>מבקשים הבהרה: האם התוספת של ה-3% תשלום במלואה, או שהיא תחושב 50% מסה"כ לאחר התוספת.</w:t>
            </w:r>
          </w:p>
          <w:p w:rsidR="000A6A4E" w:rsidRPr="000B00F0" w:rsidRDefault="000A6A4E" w:rsidP="000B00F0">
            <w:pPr>
              <w:rPr>
                <w:rFonts w:ascii="Arial" w:hAnsi="Arial" w:cs="David"/>
                <w:sz w:val="24"/>
                <w:szCs w:val="24"/>
                <w:rtl/>
              </w:rPr>
            </w:pPr>
            <w:r w:rsidRPr="000B00F0">
              <w:rPr>
                <w:rFonts w:ascii="Arial" w:hAnsi="Arial" w:cs="David"/>
                <w:sz w:val="24"/>
                <w:szCs w:val="24"/>
                <w:rtl/>
              </w:rPr>
              <w:t xml:space="preserve">לדוגמא תקן של בת בביתה, כלכלה עצמית שסך עלותו עומד על 1,620.7 ₪, </w:t>
            </w:r>
          </w:p>
          <w:p w:rsidR="000A6A4E" w:rsidRPr="000B00F0" w:rsidRDefault="000A6A4E" w:rsidP="000B00F0">
            <w:pPr>
              <w:rPr>
                <w:rFonts w:ascii="Arial" w:hAnsi="Arial" w:cs="David"/>
                <w:sz w:val="24"/>
                <w:szCs w:val="24"/>
                <w:rtl/>
              </w:rPr>
            </w:pPr>
            <w:r w:rsidRPr="000B00F0">
              <w:rPr>
                <w:rFonts w:ascii="Arial" w:hAnsi="Arial" w:cs="David"/>
                <w:sz w:val="24"/>
                <w:szCs w:val="24"/>
                <w:rtl/>
              </w:rPr>
              <w:t xml:space="preserve">האם ישולמו בגינו 831.97 ש"ח (1,577.49/2+ 43.25), </w:t>
            </w:r>
          </w:p>
          <w:p w:rsidR="000A6A4E" w:rsidRPr="000B00F0" w:rsidRDefault="000A6A4E" w:rsidP="000B00F0">
            <w:pPr>
              <w:rPr>
                <w:rFonts w:ascii="Arial" w:hAnsi="Arial" w:cs="David"/>
                <w:sz w:val="24"/>
                <w:szCs w:val="24"/>
                <w:rtl/>
              </w:rPr>
            </w:pPr>
            <w:r w:rsidRPr="000B00F0">
              <w:rPr>
                <w:rFonts w:ascii="Arial" w:hAnsi="Arial" w:cs="David"/>
                <w:sz w:val="24"/>
                <w:szCs w:val="24"/>
                <w:rtl/>
              </w:rPr>
              <w:t>או 810.35 ₪ (1,620.7/2)</w:t>
            </w:r>
          </w:p>
        </w:tc>
        <w:tc>
          <w:tcPr>
            <w:tcW w:w="4568" w:type="dxa"/>
            <w:shd w:val="clear" w:color="auto" w:fill="auto"/>
          </w:tcPr>
          <w:p w:rsidR="000A6A4E" w:rsidRPr="004753E6" w:rsidRDefault="00CD1D51" w:rsidP="00CD1D51">
            <w:pPr>
              <w:jc w:val="both"/>
              <w:rPr>
                <w:rFonts w:cs="David"/>
                <w:b/>
                <w:bCs/>
                <w:sz w:val="24"/>
                <w:szCs w:val="24"/>
                <w:rtl/>
              </w:rPr>
            </w:pPr>
            <w:r w:rsidRPr="004753E6">
              <w:rPr>
                <w:rFonts w:cs="David" w:hint="cs"/>
                <w:b/>
                <w:bCs/>
                <w:sz w:val="24"/>
                <w:szCs w:val="24"/>
                <w:rtl/>
              </w:rPr>
              <w:t xml:space="preserve">לצורך התאמת דרישות המכרז לדרישות </w:t>
            </w:r>
            <w:r w:rsidRPr="004753E6">
              <w:rPr>
                <w:rFonts w:cs="David"/>
                <w:b/>
                <w:bCs/>
                <w:sz w:val="24"/>
                <w:szCs w:val="24"/>
                <w:rtl/>
              </w:rPr>
              <w:t xml:space="preserve">רשות השירות האזרחי-לאומי </w:t>
            </w:r>
            <w:r w:rsidRPr="004753E6">
              <w:rPr>
                <w:rFonts w:cs="David" w:hint="cs"/>
                <w:b/>
                <w:bCs/>
                <w:sz w:val="24"/>
                <w:szCs w:val="24"/>
                <w:rtl/>
              </w:rPr>
              <w:t>התעריף ישונה כך שהתעריף לפי מכרז זה יהיה התעריף המאושר</w:t>
            </w:r>
            <w:r w:rsidRPr="004753E6">
              <w:rPr>
                <w:rFonts w:cs="David"/>
                <w:b/>
                <w:bCs/>
                <w:sz w:val="24"/>
                <w:szCs w:val="24"/>
                <w:rtl/>
              </w:rPr>
              <w:t xml:space="preserve"> </w:t>
            </w:r>
            <w:r w:rsidRPr="004753E6">
              <w:rPr>
                <w:rFonts w:cs="David" w:hint="cs"/>
                <w:b/>
                <w:bCs/>
                <w:sz w:val="24"/>
                <w:szCs w:val="24"/>
                <w:rtl/>
              </w:rPr>
              <w:t>והקבוע</w:t>
            </w:r>
            <w:r w:rsidRPr="004753E6">
              <w:rPr>
                <w:rFonts w:cs="David"/>
                <w:b/>
                <w:bCs/>
                <w:sz w:val="24"/>
                <w:szCs w:val="24"/>
                <w:rtl/>
              </w:rPr>
              <w:t xml:space="preserve"> </w:t>
            </w:r>
            <w:r w:rsidRPr="004753E6">
              <w:rPr>
                <w:rFonts w:cs="David" w:hint="cs"/>
                <w:b/>
                <w:bCs/>
                <w:sz w:val="24"/>
                <w:szCs w:val="24"/>
                <w:rtl/>
              </w:rPr>
              <w:t>והמתפרסם</w:t>
            </w:r>
            <w:r w:rsidRPr="004753E6">
              <w:rPr>
                <w:rFonts w:cs="David"/>
                <w:b/>
                <w:bCs/>
                <w:sz w:val="24"/>
                <w:szCs w:val="24"/>
                <w:rtl/>
              </w:rPr>
              <w:t xml:space="preserve"> </w:t>
            </w:r>
            <w:r w:rsidRPr="004753E6">
              <w:rPr>
                <w:rFonts w:cs="David" w:hint="cs"/>
                <w:b/>
                <w:bCs/>
                <w:sz w:val="24"/>
                <w:szCs w:val="24"/>
                <w:rtl/>
              </w:rPr>
              <w:t>כל</w:t>
            </w:r>
            <w:r w:rsidRPr="004753E6">
              <w:rPr>
                <w:rFonts w:cs="David"/>
                <w:b/>
                <w:bCs/>
                <w:sz w:val="24"/>
                <w:szCs w:val="24"/>
                <w:rtl/>
              </w:rPr>
              <w:t xml:space="preserve"> </w:t>
            </w:r>
            <w:r w:rsidRPr="004753E6">
              <w:rPr>
                <w:rFonts w:cs="David" w:hint="cs"/>
                <w:b/>
                <w:bCs/>
                <w:sz w:val="24"/>
                <w:szCs w:val="24"/>
                <w:rtl/>
              </w:rPr>
              <w:t>שנה</w:t>
            </w:r>
            <w:r w:rsidRPr="004753E6">
              <w:rPr>
                <w:rFonts w:cs="David"/>
                <w:b/>
                <w:bCs/>
                <w:sz w:val="24"/>
                <w:szCs w:val="24"/>
                <w:rtl/>
              </w:rPr>
              <w:t xml:space="preserve"> </w:t>
            </w:r>
            <w:r w:rsidRPr="004753E6">
              <w:rPr>
                <w:rFonts w:cs="David" w:hint="cs"/>
                <w:b/>
                <w:bCs/>
                <w:sz w:val="24"/>
                <w:szCs w:val="24"/>
                <w:rtl/>
              </w:rPr>
              <w:t>על</w:t>
            </w:r>
            <w:r w:rsidRPr="004753E6">
              <w:rPr>
                <w:rFonts w:cs="David"/>
                <w:b/>
                <w:bCs/>
                <w:sz w:val="24"/>
                <w:szCs w:val="24"/>
                <w:rtl/>
              </w:rPr>
              <w:t>-</w:t>
            </w:r>
            <w:r w:rsidRPr="004753E6">
              <w:rPr>
                <w:rFonts w:cs="David" w:hint="cs"/>
                <w:b/>
                <w:bCs/>
                <w:sz w:val="24"/>
                <w:szCs w:val="24"/>
                <w:rtl/>
              </w:rPr>
              <w:t>ידי</w:t>
            </w:r>
            <w:r w:rsidRPr="004753E6">
              <w:rPr>
                <w:rFonts w:cs="David"/>
                <w:b/>
                <w:bCs/>
                <w:sz w:val="24"/>
                <w:szCs w:val="24"/>
                <w:rtl/>
              </w:rPr>
              <w:t xml:space="preserve"> רשות השירות הלאומי-אזרח</w:t>
            </w:r>
            <w:r w:rsidRPr="004753E6">
              <w:rPr>
                <w:rFonts w:cs="David" w:hint="cs"/>
                <w:b/>
                <w:bCs/>
                <w:sz w:val="24"/>
                <w:szCs w:val="24"/>
                <w:rtl/>
              </w:rPr>
              <w:t>י</w:t>
            </w:r>
            <w:r w:rsidRPr="004753E6" w:rsidDel="00284556">
              <w:rPr>
                <w:rFonts w:cs="David" w:hint="cs"/>
                <w:b/>
                <w:bCs/>
                <w:sz w:val="24"/>
                <w:szCs w:val="24"/>
                <w:rtl/>
              </w:rPr>
              <w:t xml:space="preserve"> </w:t>
            </w:r>
            <w:r w:rsidRPr="004753E6">
              <w:rPr>
                <w:rFonts w:cs="David" w:hint="cs"/>
                <w:b/>
                <w:bCs/>
                <w:sz w:val="24"/>
                <w:szCs w:val="24"/>
                <w:rtl/>
              </w:rPr>
              <w:t>בגין</w:t>
            </w:r>
            <w:r w:rsidRPr="004753E6">
              <w:rPr>
                <w:rFonts w:cs="David"/>
                <w:b/>
                <w:bCs/>
                <w:sz w:val="24"/>
                <w:szCs w:val="24"/>
                <w:rtl/>
              </w:rPr>
              <w:t xml:space="preserve"> </w:t>
            </w:r>
            <w:r w:rsidRPr="004753E6">
              <w:rPr>
                <w:rFonts w:cs="David"/>
                <w:b/>
                <w:bCs/>
                <w:sz w:val="24"/>
                <w:szCs w:val="24"/>
                <w:rtl/>
              </w:rPr>
              <w:fldChar w:fldCharType="begin" w:fldLock="1"/>
            </w:r>
            <w:r w:rsidRPr="004753E6">
              <w:rPr>
                <w:rFonts w:cs="David"/>
                <w:b/>
                <w:bCs/>
                <w:sz w:val="24"/>
                <w:szCs w:val="24"/>
                <w:rtl/>
              </w:rPr>
              <w:instrText xml:space="preserve"> </w:instrText>
            </w:r>
            <w:r w:rsidRPr="004753E6">
              <w:rPr>
                <w:rFonts w:cs="David"/>
                <w:b/>
                <w:bCs/>
                <w:sz w:val="24"/>
                <w:szCs w:val="24"/>
              </w:rPr>
              <w:instrText>REF</w:instrText>
            </w:r>
            <w:r w:rsidRPr="004753E6">
              <w:rPr>
                <w:rFonts w:cs="David"/>
                <w:b/>
                <w:bCs/>
                <w:sz w:val="24"/>
                <w:szCs w:val="24"/>
                <w:rtl/>
              </w:rPr>
              <w:instrText xml:space="preserve"> כינוי_אוכלוסיית_היעד_יחיד \</w:instrText>
            </w:r>
            <w:r w:rsidRPr="004753E6">
              <w:rPr>
                <w:rFonts w:cs="David"/>
                <w:b/>
                <w:bCs/>
                <w:sz w:val="24"/>
                <w:szCs w:val="24"/>
              </w:rPr>
              <w:instrText>h</w:instrText>
            </w:r>
            <w:r w:rsidRPr="004753E6">
              <w:rPr>
                <w:rFonts w:cs="David"/>
                <w:b/>
                <w:bCs/>
                <w:sz w:val="24"/>
                <w:szCs w:val="24"/>
                <w:rtl/>
              </w:rPr>
              <w:instrText xml:space="preserve">  \* </w:instrText>
            </w:r>
            <w:r w:rsidRPr="004753E6">
              <w:rPr>
                <w:rFonts w:cs="David"/>
                <w:b/>
                <w:bCs/>
                <w:sz w:val="24"/>
                <w:szCs w:val="24"/>
              </w:rPr>
              <w:instrText>MERGEFORMAT</w:instrText>
            </w:r>
            <w:r w:rsidRPr="004753E6">
              <w:rPr>
                <w:rFonts w:cs="David"/>
                <w:b/>
                <w:bCs/>
                <w:sz w:val="24"/>
                <w:szCs w:val="24"/>
                <w:rtl/>
              </w:rPr>
              <w:instrText xml:space="preserve"> </w:instrText>
            </w:r>
            <w:r w:rsidRPr="004753E6">
              <w:rPr>
                <w:rFonts w:cs="David"/>
                <w:b/>
                <w:bCs/>
                <w:sz w:val="24"/>
                <w:szCs w:val="24"/>
                <w:rtl/>
              </w:rPr>
            </w:r>
            <w:r w:rsidRPr="004753E6">
              <w:rPr>
                <w:rFonts w:cs="David"/>
                <w:b/>
                <w:bCs/>
                <w:sz w:val="24"/>
                <w:szCs w:val="24"/>
                <w:rtl/>
              </w:rPr>
              <w:fldChar w:fldCharType="separate"/>
            </w:r>
            <w:r w:rsidRPr="004753E6">
              <w:rPr>
                <w:rFonts w:cs="David" w:hint="cs"/>
                <w:b/>
                <w:bCs/>
                <w:sz w:val="24"/>
                <w:szCs w:val="24"/>
                <w:rtl/>
              </w:rPr>
              <w:t>מתנדב</w:t>
            </w:r>
            <w:r w:rsidRPr="004753E6">
              <w:rPr>
                <w:rFonts w:cs="David"/>
                <w:b/>
                <w:bCs/>
                <w:sz w:val="24"/>
                <w:szCs w:val="24"/>
                <w:rtl/>
              </w:rPr>
              <w:fldChar w:fldCharType="end"/>
            </w:r>
            <w:r w:rsidRPr="004753E6">
              <w:rPr>
                <w:rFonts w:cs="David"/>
                <w:b/>
                <w:bCs/>
                <w:sz w:val="24"/>
                <w:szCs w:val="24"/>
                <w:rtl/>
              </w:rPr>
              <w:t xml:space="preserve"> </w:t>
            </w:r>
            <w:r w:rsidRPr="004753E6">
              <w:rPr>
                <w:rFonts w:cs="David" w:hint="cs"/>
                <w:b/>
                <w:bCs/>
                <w:sz w:val="24"/>
                <w:szCs w:val="24"/>
                <w:rtl/>
              </w:rPr>
              <w:t>המתגורר</w:t>
            </w:r>
            <w:r w:rsidRPr="004753E6">
              <w:rPr>
                <w:rFonts w:cs="David"/>
                <w:b/>
                <w:bCs/>
                <w:sz w:val="24"/>
                <w:szCs w:val="24"/>
                <w:rtl/>
              </w:rPr>
              <w:t xml:space="preserve"> </w:t>
            </w:r>
            <w:r w:rsidRPr="004753E6">
              <w:rPr>
                <w:rFonts w:cs="David" w:hint="cs"/>
                <w:b/>
                <w:bCs/>
                <w:sz w:val="24"/>
                <w:szCs w:val="24"/>
                <w:rtl/>
              </w:rPr>
              <w:t>בביתו</w:t>
            </w:r>
            <w:r w:rsidRPr="004753E6">
              <w:rPr>
                <w:rFonts w:cs="David"/>
                <w:b/>
                <w:bCs/>
                <w:sz w:val="24"/>
                <w:szCs w:val="24"/>
                <w:rtl/>
              </w:rPr>
              <w:t xml:space="preserve"> </w:t>
            </w:r>
            <w:r w:rsidRPr="004753E6">
              <w:rPr>
                <w:rFonts w:cs="David" w:hint="cs"/>
                <w:b/>
                <w:bCs/>
                <w:sz w:val="24"/>
                <w:szCs w:val="24"/>
                <w:rtl/>
              </w:rPr>
              <w:t>וכן</w:t>
            </w:r>
            <w:r w:rsidRPr="004753E6">
              <w:rPr>
                <w:rFonts w:cs="David"/>
                <w:b/>
                <w:bCs/>
                <w:sz w:val="24"/>
                <w:szCs w:val="24"/>
                <w:rtl/>
              </w:rPr>
              <w:t xml:space="preserve"> </w:t>
            </w:r>
            <w:r w:rsidRPr="004753E6">
              <w:rPr>
                <w:rFonts w:cs="David" w:hint="cs"/>
                <w:b/>
                <w:bCs/>
                <w:sz w:val="24"/>
                <w:szCs w:val="24"/>
                <w:rtl/>
              </w:rPr>
              <w:t>כל</w:t>
            </w:r>
            <w:r w:rsidRPr="004753E6">
              <w:rPr>
                <w:rFonts w:cs="David"/>
                <w:b/>
                <w:bCs/>
                <w:sz w:val="24"/>
                <w:szCs w:val="24"/>
                <w:rtl/>
              </w:rPr>
              <w:t xml:space="preserve"> </w:t>
            </w:r>
            <w:r w:rsidRPr="004753E6">
              <w:rPr>
                <w:rFonts w:cs="David" w:hint="cs"/>
                <w:b/>
                <w:bCs/>
                <w:sz w:val="24"/>
                <w:szCs w:val="24"/>
                <w:rtl/>
              </w:rPr>
              <w:t>תעריף</w:t>
            </w:r>
            <w:r w:rsidRPr="004753E6">
              <w:rPr>
                <w:rFonts w:cs="David"/>
                <w:b/>
                <w:bCs/>
                <w:sz w:val="24"/>
                <w:szCs w:val="24"/>
                <w:rtl/>
              </w:rPr>
              <w:t xml:space="preserve"> </w:t>
            </w:r>
            <w:r w:rsidRPr="004753E6">
              <w:rPr>
                <w:rFonts w:cs="David" w:hint="cs"/>
                <w:b/>
                <w:bCs/>
                <w:sz w:val="24"/>
                <w:szCs w:val="24"/>
                <w:rtl/>
              </w:rPr>
              <w:t>מעודכן</w:t>
            </w:r>
            <w:r w:rsidRPr="004753E6">
              <w:rPr>
                <w:rFonts w:cs="David"/>
                <w:b/>
                <w:bCs/>
                <w:sz w:val="24"/>
                <w:szCs w:val="24"/>
                <w:rtl/>
              </w:rPr>
              <w:t xml:space="preserve"> </w:t>
            </w:r>
            <w:r w:rsidRPr="004753E6">
              <w:rPr>
                <w:rFonts w:cs="David" w:hint="cs"/>
                <w:b/>
                <w:bCs/>
                <w:sz w:val="24"/>
                <w:szCs w:val="24"/>
                <w:rtl/>
              </w:rPr>
              <w:t>שיפורסם</w:t>
            </w:r>
            <w:r w:rsidRPr="004753E6">
              <w:rPr>
                <w:rFonts w:cs="David"/>
                <w:b/>
                <w:bCs/>
                <w:sz w:val="24"/>
                <w:szCs w:val="24"/>
                <w:rtl/>
              </w:rPr>
              <w:t xml:space="preserve"> </w:t>
            </w:r>
            <w:r w:rsidRPr="004753E6">
              <w:rPr>
                <w:rFonts w:cs="David" w:hint="cs"/>
                <w:b/>
                <w:bCs/>
                <w:sz w:val="24"/>
                <w:szCs w:val="24"/>
                <w:rtl/>
              </w:rPr>
              <w:t>על</w:t>
            </w:r>
            <w:r w:rsidRPr="004753E6">
              <w:rPr>
                <w:rFonts w:cs="David"/>
                <w:b/>
                <w:bCs/>
                <w:sz w:val="24"/>
                <w:szCs w:val="24"/>
                <w:rtl/>
              </w:rPr>
              <w:t>-</w:t>
            </w:r>
            <w:r w:rsidRPr="004753E6">
              <w:rPr>
                <w:rFonts w:cs="David" w:hint="cs"/>
                <w:b/>
                <w:bCs/>
                <w:sz w:val="24"/>
                <w:szCs w:val="24"/>
                <w:rtl/>
              </w:rPr>
              <w:t>ידי</w:t>
            </w:r>
            <w:r w:rsidRPr="004753E6">
              <w:rPr>
                <w:rFonts w:cs="David"/>
                <w:b/>
                <w:bCs/>
                <w:sz w:val="24"/>
                <w:szCs w:val="24"/>
                <w:rtl/>
              </w:rPr>
              <w:t xml:space="preserve"> </w:t>
            </w:r>
            <w:r w:rsidRPr="004753E6">
              <w:rPr>
                <w:rFonts w:cs="David" w:hint="cs"/>
                <w:b/>
                <w:bCs/>
                <w:sz w:val="24"/>
                <w:szCs w:val="24"/>
                <w:rtl/>
              </w:rPr>
              <w:t>המשרד.</w:t>
            </w:r>
          </w:p>
          <w:p w:rsidR="00CD1D51" w:rsidRPr="004753E6" w:rsidRDefault="00CD1D51" w:rsidP="004753E6">
            <w:pPr>
              <w:jc w:val="both"/>
              <w:rPr>
                <w:rFonts w:cs="David"/>
                <w:b/>
                <w:bCs/>
                <w:sz w:val="24"/>
                <w:szCs w:val="24"/>
                <w:rtl/>
              </w:rPr>
            </w:pPr>
            <w:r w:rsidRPr="004753E6">
              <w:rPr>
                <w:rFonts w:cs="David" w:hint="cs"/>
                <w:b/>
                <w:bCs/>
                <w:sz w:val="24"/>
                <w:szCs w:val="24"/>
                <w:rtl/>
              </w:rPr>
              <w:t xml:space="preserve">"תוספת המשרד בגין הכשרות" </w:t>
            </w:r>
            <w:r w:rsidR="004753E6">
              <w:rPr>
                <w:rFonts w:cs="David" w:hint="cs"/>
                <w:b/>
                <w:bCs/>
                <w:sz w:val="24"/>
                <w:szCs w:val="24"/>
                <w:rtl/>
              </w:rPr>
              <w:t xml:space="preserve">(תוספת בגובה 3%) </w:t>
            </w:r>
            <w:r w:rsidR="004753E6">
              <w:rPr>
                <w:rFonts w:cs="David" w:hint="cs"/>
                <w:b/>
                <w:bCs/>
                <w:sz w:val="24"/>
                <w:szCs w:val="24"/>
                <w:u w:val="single"/>
                <w:rtl/>
              </w:rPr>
              <w:t>תמחק</w:t>
            </w:r>
            <w:r w:rsidRPr="004753E6">
              <w:rPr>
                <w:rFonts w:cs="David" w:hint="cs"/>
                <w:b/>
                <w:bCs/>
                <w:sz w:val="24"/>
                <w:szCs w:val="24"/>
                <w:rtl/>
              </w:rPr>
              <w:t>.</w:t>
            </w:r>
          </w:p>
          <w:p w:rsidR="00CD1D51" w:rsidRDefault="00CD1D51" w:rsidP="00CD1D51">
            <w:pPr>
              <w:jc w:val="both"/>
              <w:rPr>
                <w:rFonts w:cs="David"/>
                <w:sz w:val="24"/>
                <w:szCs w:val="24"/>
                <w:rtl/>
              </w:rPr>
            </w:pPr>
          </w:p>
          <w:p w:rsidR="00CD1D51" w:rsidRPr="004753E6" w:rsidRDefault="00CD1D51" w:rsidP="00CD1D51">
            <w:pPr>
              <w:jc w:val="both"/>
              <w:rPr>
                <w:rFonts w:cs="David"/>
                <w:b/>
                <w:bCs/>
                <w:sz w:val="24"/>
                <w:szCs w:val="24"/>
                <w:rtl/>
              </w:rPr>
            </w:pPr>
            <w:r w:rsidRPr="004753E6">
              <w:rPr>
                <w:rFonts w:cs="David" w:hint="cs"/>
                <w:b/>
                <w:bCs/>
                <w:sz w:val="24"/>
                <w:szCs w:val="24"/>
                <w:rtl/>
              </w:rPr>
              <w:t xml:space="preserve">בדומה </w:t>
            </w:r>
            <w:r w:rsidRPr="004753E6">
              <w:rPr>
                <w:rFonts w:cs="David"/>
                <w:b/>
                <w:bCs/>
                <w:sz w:val="24"/>
                <w:szCs w:val="24"/>
                <w:rtl/>
              </w:rPr>
              <w:t>–</w:t>
            </w:r>
            <w:r w:rsidRPr="004753E6">
              <w:rPr>
                <w:rFonts w:cs="David" w:hint="cs"/>
                <w:b/>
                <w:bCs/>
                <w:sz w:val="24"/>
                <w:szCs w:val="24"/>
                <w:rtl/>
              </w:rPr>
              <w:t xml:space="preserve"> הדרישות בעניין השתלמויות והעשרה, יהיה בהתאם לדרישות רשות השירות הלאומי-אזרחי.</w:t>
            </w:r>
          </w:p>
          <w:p w:rsidR="00CD1D51" w:rsidRDefault="00CD1D51" w:rsidP="00CD1D51">
            <w:pPr>
              <w:jc w:val="both"/>
              <w:rPr>
                <w:rFonts w:cs="David"/>
                <w:sz w:val="24"/>
                <w:szCs w:val="24"/>
                <w:rtl/>
              </w:rPr>
            </w:pPr>
          </w:p>
          <w:p w:rsidR="00CD1D51" w:rsidRDefault="00CD1D51" w:rsidP="00CD1D51">
            <w:pPr>
              <w:jc w:val="both"/>
              <w:rPr>
                <w:rFonts w:cs="David"/>
                <w:sz w:val="24"/>
                <w:szCs w:val="24"/>
                <w:rtl/>
              </w:rPr>
            </w:pPr>
            <w:r>
              <w:rPr>
                <w:rFonts w:cs="David" w:hint="cs"/>
                <w:sz w:val="24"/>
                <w:szCs w:val="24"/>
                <w:rtl/>
              </w:rPr>
              <w:t>נוכח האמור:</w:t>
            </w:r>
          </w:p>
          <w:p w:rsidR="00CD1D51" w:rsidRDefault="00CD1D51" w:rsidP="00CD1D51">
            <w:pPr>
              <w:pStyle w:val="ab"/>
              <w:numPr>
                <w:ilvl w:val="0"/>
                <w:numId w:val="12"/>
              </w:numPr>
              <w:jc w:val="both"/>
              <w:rPr>
                <w:rFonts w:cs="David"/>
                <w:sz w:val="24"/>
                <w:szCs w:val="24"/>
              </w:rPr>
            </w:pPr>
            <w:r>
              <w:rPr>
                <w:rFonts w:cs="David" w:hint="cs"/>
                <w:sz w:val="24"/>
                <w:szCs w:val="24"/>
                <w:rtl/>
              </w:rPr>
              <w:t>סעיף 18.1.2.2 למכרז ימחק.</w:t>
            </w:r>
          </w:p>
          <w:p w:rsidR="00CD1D51" w:rsidRPr="00CD1D51" w:rsidRDefault="00CD1D51" w:rsidP="00CD1D51">
            <w:pPr>
              <w:pStyle w:val="ab"/>
              <w:numPr>
                <w:ilvl w:val="0"/>
                <w:numId w:val="12"/>
              </w:numPr>
              <w:rPr>
                <w:rFonts w:cs="David"/>
                <w:sz w:val="24"/>
                <w:szCs w:val="24"/>
              </w:rPr>
            </w:pPr>
            <w:r>
              <w:rPr>
                <w:rFonts w:cs="David" w:hint="cs"/>
                <w:sz w:val="24"/>
                <w:szCs w:val="24"/>
                <w:rtl/>
              </w:rPr>
              <w:t xml:space="preserve">סעיף ד.3.ה לנספח 1, יעודכן באופן הבא: </w:t>
            </w:r>
            <w:r w:rsidRPr="00CD1D51">
              <w:rPr>
                <w:rFonts w:cs="David" w:hint="cs"/>
                <w:sz w:val="24"/>
                <w:szCs w:val="24"/>
                <w:rtl/>
              </w:rPr>
              <w:t xml:space="preserve">סדנת ההכשרה (הכשרה כללית + הכשרה בתחומי הרווחה) תתקיים במהלך החודשים יולי-אוגוסט בכל שנה ותיארך </w:t>
            </w:r>
            <w:r w:rsidRPr="00CD1D51">
              <w:rPr>
                <w:rFonts w:cs="David" w:hint="cs"/>
                <w:b/>
                <w:bCs/>
                <w:sz w:val="24"/>
                <w:szCs w:val="24"/>
                <w:rtl/>
              </w:rPr>
              <w:t>שלושה</w:t>
            </w:r>
            <w:r w:rsidRPr="00CD1D51">
              <w:rPr>
                <w:rFonts w:cs="David" w:hint="cs"/>
                <w:sz w:val="24"/>
                <w:szCs w:val="24"/>
                <w:rtl/>
              </w:rPr>
              <w:t xml:space="preserve"> ימים רצופים ומלאים לפחות (כולל לינה של </w:t>
            </w:r>
            <w:r w:rsidRPr="00CD1D51">
              <w:rPr>
                <w:rFonts w:cs="David" w:hint="cs"/>
                <w:b/>
                <w:bCs/>
                <w:sz w:val="24"/>
                <w:szCs w:val="24"/>
                <w:rtl/>
              </w:rPr>
              <w:t>שני</w:t>
            </w:r>
            <w:r w:rsidRPr="00CD1D51">
              <w:rPr>
                <w:rFonts w:cs="David" w:hint="cs"/>
                <w:sz w:val="24"/>
                <w:szCs w:val="24"/>
                <w:rtl/>
              </w:rPr>
              <w:t xml:space="preserve"> לילות).</w:t>
            </w:r>
          </w:p>
          <w:p w:rsidR="00CD1D51" w:rsidRDefault="00CD1D51" w:rsidP="00CD1D51">
            <w:pPr>
              <w:pStyle w:val="ab"/>
              <w:numPr>
                <w:ilvl w:val="0"/>
                <w:numId w:val="12"/>
              </w:numPr>
              <w:jc w:val="both"/>
              <w:rPr>
                <w:rFonts w:cs="David"/>
                <w:sz w:val="24"/>
                <w:szCs w:val="24"/>
              </w:rPr>
            </w:pPr>
            <w:r>
              <w:rPr>
                <w:rFonts w:cs="David" w:hint="cs"/>
                <w:sz w:val="24"/>
                <w:szCs w:val="24"/>
                <w:rtl/>
              </w:rPr>
              <w:t>סעיף ד.5.ג</w:t>
            </w:r>
            <w:r w:rsidR="004753E6">
              <w:rPr>
                <w:rFonts w:cs="David" w:hint="cs"/>
                <w:sz w:val="24"/>
                <w:szCs w:val="24"/>
                <w:rtl/>
              </w:rPr>
              <w:t>.2</w:t>
            </w:r>
            <w:r>
              <w:rPr>
                <w:rFonts w:cs="David" w:hint="cs"/>
                <w:sz w:val="24"/>
                <w:szCs w:val="24"/>
                <w:rtl/>
              </w:rPr>
              <w:t xml:space="preserve"> לנספח 1 יעודכן באופן הבא:</w:t>
            </w:r>
          </w:p>
          <w:p w:rsidR="004753E6" w:rsidRPr="00CD1D51" w:rsidRDefault="004753E6" w:rsidP="004753E6">
            <w:pPr>
              <w:pStyle w:val="ab"/>
              <w:jc w:val="both"/>
              <w:rPr>
                <w:rFonts w:cs="David"/>
                <w:sz w:val="24"/>
                <w:szCs w:val="24"/>
                <w:rtl/>
              </w:rPr>
            </w:pPr>
            <w:r w:rsidRPr="004753E6">
              <w:rPr>
                <w:rFonts w:cs="David" w:hint="cs"/>
                <w:sz w:val="24"/>
                <w:szCs w:val="24"/>
                <w:rtl/>
              </w:rPr>
              <w:t xml:space="preserve">הספק יקיים לפחות יום השתלמות מלא </w:t>
            </w:r>
            <w:r w:rsidRPr="004753E6">
              <w:rPr>
                <w:rFonts w:cs="David" w:hint="cs"/>
                <w:b/>
                <w:bCs/>
                <w:sz w:val="24"/>
                <w:szCs w:val="24"/>
                <w:rtl/>
              </w:rPr>
              <w:t>אחד</w:t>
            </w:r>
            <w:r w:rsidRPr="004753E6">
              <w:rPr>
                <w:rFonts w:cs="David" w:hint="cs"/>
                <w:sz w:val="24"/>
                <w:szCs w:val="24"/>
                <w:rtl/>
              </w:rPr>
              <w:t xml:space="preserve"> (8 שעות לפחות לא כולל הפסקה של חצי שעה) לכל </w:t>
            </w:r>
            <w:r w:rsidRPr="004753E6">
              <w:rPr>
                <w:rFonts w:cs="David"/>
                <w:sz w:val="24"/>
                <w:szCs w:val="24"/>
                <w:rtl/>
              </w:rPr>
              <w:fldChar w:fldCharType="begin" w:fldLock="1"/>
            </w:r>
            <w:r w:rsidRPr="004753E6">
              <w:rPr>
                <w:rFonts w:cs="David"/>
                <w:sz w:val="24"/>
                <w:szCs w:val="24"/>
                <w:rtl/>
              </w:rPr>
              <w:instrText xml:space="preserve"> </w:instrText>
            </w:r>
            <w:r w:rsidRPr="004753E6">
              <w:rPr>
                <w:rFonts w:cs="David" w:hint="cs"/>
                <w:sz w:val="24"/>
                <w:szCs w:val="24"/>
              </w:rPr>
              <w:instrText>REF</w:instrText>
            </w:r>
            <w:r w:rsidRPr="004753E6">
              <w:rPr>
                <w:rFonts w:cs="David" w:hint="cs"/>
                <w:sz w:val="24"/>
                <w:szCs w:val="24"/>
                <w:rtl/>
              </w:rPr>
              <w:instrText xml:space="preserve"> כינוי_אוכלוסיית_היעד_יחיד \</w:instrText>
            </w:r>
            <w:r w:rsidRPr="004753E6">
              <w:rPr>
                <w:rFonts w:cs="David" w:hint="cs"/>
                <w:sz w:val="24"/>
                <w:szCs w:val="24"/>
              </w:rPr>
              <w:instrText>h</w:instrText>
            </w:r>
            <w:r w:rsidRPr="004753E6">
              <w:rPr>
                <w:rFonts w:cs="David"/>
                <w:sz w:val="24"/>
                <w:szCs w:val="24"/>
                <w:rtl/>
              </w:rPr>
              <w:instrText xml:space="preserve">  \* </w:instrText>
            </w:r>
            <w:r w:rsidRPr="004753E6">
              <w:rPr>
                <w:rFonts w:cs="David"/>
                <w:sz w:val="24"/>
                <w:szCs w:val="24"/>
              </w:rPr>
              <w:instrText>MERGEFORMAT</w:instrText>
            </w:r>
            <w:r w:rsidRPr="004753E6">
              <w:rPr>
                <w:rFonts w:cs="David"/>
                <w:sz w:val="24"/>
                <w:szCs w:val="24"/>
                <w:rtl/>
              </w:rPr>
              <w:instrText xml:space="preserve"> </w:instrText>
            </w:r>
            <w:r w:rsidRPr="004753E6">
              <w:rPr>
                <w:rFonts w:cs="David"/>
                <w:sz w:val="24"/>
                <w:szCs w:val="24"/>
                <w:rtl/>
              </w:rPr>
            </w:r>
            <w:r w:rsidRPr="004753E6">
              <w:rPr>
                <w:rFonts w:cs="David"/>
                <w:sz w:val="24"/>
                <w:szCs w:val="24"/>
                <w:rtl/>
              </w:rPr>
              <w:fldChar w:fldCharType="separate"/>
            </w:r>
            <w:r w:rsidRPr="004753E6">
              <w:rPr>
                <w:rFonts w:cs="David" w:hint="cs"/>
                <w:sz w:val="24"/>
                <w:szCs w:val="24"/>
                <w:rtl/>
              </w:rPr>
              <w:t>מתנדב</w:t>
            </w:r>
            <w:r w:rsidRPr="004753E6">
              <w:rPr>
                <w:rFonts w:cs="David"/>
                <w:sz w:val="24"/>
                <w:szCs w:val="24"/>
                <w:rtl/>
              </w:rPr>
              <w:fldChar w:fldCharType="end"/>
            </w:r>
            <w:r w:rsidRPr="004753E6">
              <w:rPr>
                <w:rFonts w:cs="David" w:hint="cs"/>
                <w:sz w:val="24"/>
                <w:szCs w:val="24"/>
                <w:rtl/>
              </w:rPr>
              <w:t xml:space="preserve"> במהלך שנת שירות אחת</w:t>
            </w:r>
            <w:r>
              <w:rPr>
                <w:rFonts w:cs="David" w:hint="cs"/>
                <w:sz w:val="24"/>
                <w:szCs w:val="24"/>
                <w:rtl/>
              </w:rPr>
              <w:t>.</w:t>
            </w:r>
          </w:p>
        </w:tc>
      </w:tr>
      <w:tr w:rsidR="000A6A4E" w:rsidRPr="005F1051" w:rsidTr="00903099">
        <w:tc>
          <w:tcPr>
            <w:tcW w:w="850" w:type="dxa"/>
            <w:shd w:val="clear" w:color="auto" w:fill="auto"/>
          </w:tcPr>
          <w:p w:rsidR="000A6A4E" w:rsidRPr="000B00F0" w:rsidRDefault="000A6A4E" w:rsidP="000B00F0">
            <w:pPr>
              <w:numPr>
                <w:ilvl w:val="0"/>
                <w:numId w:val="9"/>
              </w:numPr>
              <w:jc w:val="center"/>
              <w:rPr>
                <w:rFonts w:cs="David"/>
                <w:sz w:val="24"/>
                <w:szCs w:val="24"/>
                <w:rtl/>
              </w:rPr>
            </w:pPr>
          </w:p>
        </w:tc>
        <w:tc>
          <w:tcPr>
            <w:tcW w:w="1418" w:type="dxa"/>
            <w:shd w:val="clear" w:color="auto" w:fill="auto"/>
          </w:tcPr>
          <w:p w:rsidR="000A6A4E" w:rsidRPr="000B00F0" w:rsidRDefault="000A6A4E" w:rsidP="000B00F0">
            <w:pPr>
              <w:jc w:val="center"/>
              <w:rPr>
                <w:rFonts w:ascii="Arial" w:hAnsi="Arial" w:cs="David"/>
                <w:sz w:val="24"/>
                <w:szCs w:val="24"/>
                <w:rtl/>
              </w:rPr>
            </w:pPr>
            <w:r w:rsidRPr="000B00F0">
              <w:rPr>
                <w:rFonts w:ascii="Arial" w:hAnsi="Arial" w:cs="David" w:hint="cs"/>
                <w:sz w:val="24"/>
                <w:szCs w:val="24"/>
                <w:rtl/>
              </w:rPr>
              <w:t>נספח 18</w:t>
            </w:r>
          </w:p>
          <w:p w:rsidR="000A6A4E" w:rsidRPr="000B00F0" w:rsidRDefault="000A6A4E" w:rsidP="000B00F0">
            <w:pPr>
              <w:jc w:val="center"/>
              <w:rPr>
                <w:rFonts w:ascii="Arial" w:hAnsi="Arial" w:cs="David"/>
                <w:sz w:val="24"/>
                <w:szCs w:val="24"/>
                <w:rtl/>
              </w:rPr>
            </w:pPr>
          </w:p>
          <w:p w:rsidR="000A6A4E" w:rsidRPr="000B00F0" w:rsidRDefault="000A6A4E" w:rsidP="000B00F0">
            <w:pPr>
              <w:jc w:val="center"/>
              <w:rPr>
                <w:rFonts w:ascii="Arial" w:hAnsi="Arial" w:cs="David"/>
                <w:sz w:val="24"/>
                <w:szCs w:val="24"/>
                <w:rtl/>
              </w:rPr>
            </w:pPr>
            <w:r w:rsidRPr="000B00F0">
              <w:rPr>
                <w:rFonts w:ascii="Arial" w:hAnsi="Arial" w:cs="David" w:hint="cs"/>
                <w:sz w:val="24"/>
                <w:szCs w:val="24"/>
                <w:rtl/>
              </w:rPr>
              <w:t>סעיף 18</w:t>
            </w:r>
          </w:p>
        </w:tc>
        <w:tc>
          <w:tcPr>
            <w:tcW w:w="3827" w:type="dxa"/>
            <w:shd w:val="clear" w:color="auto" w:fill="auto"/>
          </w:tcPr>
          <w:p w:rsidR="000A6A4E" w:rsidRPr="000B00F0" w:rsidRDefault="000A6A4E" w:rsidP="000B00F0">
            <w:pPr>
              <w:rPr>
                <w:rFonts w:ascii="Arial" w:hAnsi="Arial" w:cs="David"/>
                <w:sz w:val="24"/>
                <w:szCs w:val="24"/>
                <w:rtl/>
              </w:rPr>
            </w:pPr>
            <w:r w:rsidRPr="000B00F0">
              <w:rPr>
                <w:rFonts w:ascii="Arial" w:hAnsi="Arial" w:cs="David"/>
                <w:sz w:val="24"/>
                <w:szCs w:val="24"/>
                <w:rtl/>
              </w:rPr>
              <w:t>טבלת מחירים עמ' 65</w:t>
            </w:r>
            <w:r w:rsidRPr="000B00F0">
              <w:rPr>
                <w:rFonts w:ascii="Arial" w:hAnsi="Arial" w:cs="David" w:hint="cs"/>
                <w:sz w:val="24"/>
                <w:szCs w:val="24"/>
                <w:rtl/>
              </w:rPr>
              <w:t xml:space="preserve">: </w:t>
            </w:r>
            <w:r w:rsidRPr="000B00F0">
              <w:rPr>
                <w:rFonts w:ascii="Arial" w:hAnsi="Arial" w:cs="David"/>
                <w:sz w:val="24"/>
                <w:szCs w:val="24"/>
                <w:rtl/>
              </w:rPr>
              <w:t xml:space="preserve">התוספת של סה"כ 1066 ₪ עבור סעיפי ההשתלמויות (העשרה ותוספת ה 3%) אינה מכסה את הדרישה של 4 ימי העשרה ו 4 ימי הכשרה </w:t>
            </w:r>
            <w:r w:rsidRPr="000B00F0">
              <w:rPr>
                <w:rFonts w:ascii="Arial" w:hAnsi="Arial" w:cs="David"/>
                <w:sz w:val="24"/>
                <w:szCs w:val="24"/>
                <w:rtl/>
              </w:rPr>
              <w:lastRenderedPageBreak/>
              <w:t>לקראת השירות לפי התעריפים המקובלים להכשרות אלו בסטנדרט הנדרש שהם כ 1600 ₪. מהו המקור התקציבי לכסות את ההפרש?</w:t>
            </w:r>
          </w:p>
        </w:tc>
        <w:tc>
          <w:tcPr>
            <w:tcW w:w="4568" w:type="dxa"/>
            <w:shd w:val="clear" w:color="auto" w:fill="auto"/>
          </w:tcPr>
          <w:p w:rsidR="000A6A4E" w:rsidRPr="000B00F0" w:rsidRDefault="004753E6" w:rsidP="000B00F0">
            <w:pPr>
              <w:jc w:val="both"/>
              <w:rPr>
                <w:rFonts w:cs="David"/>
                <w:sz w:val="24"/>
                <w:szCs w:val="24"/>
                <w:rtl/>
              </w:rPr>
            </w:pPr>
            <w:r>
              <w:rPr>
                <w:rFonts w:cs="David" w:hint="cs"/>
                <w:sz w:val="24"/>
                <w:szCs w:val="24"/>
                <w:rtl/>
              </w:rPr>
              <w:lastRenderedPageBreak/>
              <w:t>ראה התשובה לשאלה 46.</w:t>
            </w:r>
          </w:p>
        </w:tc>
      </w:tr>
    </w:tbl>
    <w:p w:rsidR="00007671" w:rsidRPr="005F1051" w:rsidRDefault="00007671"/>
    <w:p w:rsidR="00A76DF0" w:rsidRPr="005F1051" w:rsidRDefault="00A76DF0" w:rsidP="00DC1737">
      <w:pPr>
        <w:rPr>
          <w:rFonts w:ascii="David" w:hAnsi="David" w:cs="David"/>
          <w:sz w:val="28"/>
          <w:szCs w:val="28"/>
          <w:rtl/>
        </w:rPr>
      </w:pPr>
    </w:p>
    <w:p w:rsidR="00787935" w:rsidRPr="000B00F0" w:rsidRDefault="00787935" w:rsidP="00FC3D3B">
      <w:pPr>
        <w:rPr>
          <w:rFonts w:cs="David"/>
          <w:b/>
          <w:bCs/>
          <w:sz w:val="24"/>
          <w:szCs w:val="24"/>
          <w:highlight w:val="yellow"/>
          <w:rtl/>
        </w:rPr>
      </w:pPr>
      <w:r w:rsidRPr="000B00F0">
        <w:rPr>
          <w:rFonts w:cs="David" w:hint="cs"/>
          <w:b/>
          <w:bCs/>
          <w:sz w:val="24"/>
          <w:szCs w:val="24"/>
          <w:highlight w:val="yellow"/>
          <w:rtl/>
        </w:rPr>
        <w:t>לקבלת המפרט המתוקן, יש לשלוח מייל לכתובת:</w:t>
      </w:r>
      <w:r w:rsidR="00FC3D3B" w:rsidRPr="000B00F0">
        <w:rPr>
          <w:rFonts w:cs="David"/>
          <w:b/>
          <w:bCs/>
          <w:sz w:val="24"/>
          <w:szCs w:val="24"/>
          <w:highlight w:val="yellow"/>
        </w:rPr>
        <w:t xml:space="preserve">niliz@molsa.gov.il </w:t>
      </w:r>
      <w:r w:rsidRPr="000B00F0">
        <w:rPr>
          <w:rFonts w:cs="David" w:hint="cs"/>
          <w:b/>
          <w:bCs/>
          <w:sz w:val="24"/>
          <w:szCs w:val="24"/>
          <w:highlight w:val="yellow"/>
          <w:rtl/>
        </w:rPr>
        <w:t xml:space="preserve">. כמו כן, המפרט יפורסם באתר האינטרנט של מינהל הרכש הממשלתי ובאתר האינטרנט של משרד הרווחה והשירותים החברתיים. </w:t>
      </w:r>
    </w:p>
    <w:p w:rsidR="00787935" w:rsidRDefault="00787935" w:rsidP="00787935">
      <w:pPr>
        <w:rPr>
          <w:rFonts w:cs="David"/>
          <w:b/>
          <w:bCs/>
          <w:sz w:val="24"/>
          <w:szCs w:val="24"/>
          <w:rtl/>
        </w:rPr>
      </w:pPr>
      <w:r w:rsidRPr="000B00F0">
        <w:rPr>
          <w:rFonts w:cs="David" w:hint="cs"/>
          <w:b/>
          <w:bCs/>
          <w:sz w:val="24"/>
          <w:szCs w:val="24"/>
          <w:highlight w:val="yellow"/>
          <w:rtl/>
        </w:rPr>
        <w:t>יודגש כי המפרט המעודכן הוא המפרט הקובע ואותו יש להגיש חתום עם ההצעה.</w:t>
      </w:r>
    </w:p>
    <w:p w:rsidR="000B00F0" w:rsidRPr="005F1051" w:rsidRDefault="000B00F0" w:rsidP="00787935">
      <w:pPr>
        <w:rPr>
          <w:rFonts w:cs="David"/>
          <w:b/>
          <w:bCs/>
          <w:sz w:val="24"/>
          <w:szCs w:val="24"/>
          <w:rtl/>
        </w:rPr>
      </w:pPr>
    </w:p>
    <w:p w:rsidR="002743FD" w:rsidRPr="005F1051" w:rsidRDefault="002743FD" w:rsidP="00DC1737">
      <w:pPr>
        <w:rPr>
          <w:rFonts w:ascii="David" w:hAnsi="David" w:cs="David"/>
          <w:b/>
          <w:bCs/>
          <w:sz w:val="28"/>
          <w:szCs w:val="28"/>
          <w:rtl/>
        </w:rPr>
      </w:pPr>
    </w:p>
    <w:p w:rsidR="00066397" w:rsidRPr="005F1051" w:rsidRDefault="0040797F" w:rsidP="00066397">
      <w:pPr>
        <w:ind w:left="5040" w:firstLine="720"/>
        <w:rPr>
          <w:rFonts w:ascii="David" w:hAnsi="David" w:cs="David"/>
          <w:sz w:val="28"/>
          <w:szCs w:val="28"/>
          <w:rtl/>
        </w:rPr>
      </w:pPr>
      <w:r w:rsidRPr="005F1051">
        <w:rPr>
          <w:rFonts w:ascii="David" w:hAnsi="David" w:cs="David" w:hint="cs"/>
          <w:sz w:val="28"/>
          <w:szCs w:val="28"/>
          <w:rtl/>
        </w:rPr>
        <w:t xml:space="preserve">    </w:t>
      </w:r>
      <w:r w:rsidR="00066397" w:rsidRPr="005F1051">
        <w:rPr>
          <w:rFonts w:ascii="David" w:hAnsi="David" w:cs="David" w:hint="cs"/>
          <w:sz w:val="28"/>
          <w:szCs w:val="28"/>
          <w:rtl/>
        </w:rPr>
        <w:t>ב</w:t>
      </w:r>
      <w:r w:rsidRPr="005F1051">
        <w:rPr>
          <w:rFonts w:ascii="David" w:hAnsi="David" w:cs="David" w:hint="cs"/>
          <w:sz w:val="28"/>
          <w:szCs w:val="28"/>
          <w:rtl/>
        </w:rPr>
        <w:t xml:space="preserve"> </w:t>
      </w:r>
      <w:r w:rsidR="00066397" w:rsidRPr="005F1051">
        <w:rPr>
          <w:rFonts w:ascii="David" w:hAnsi="David" w:cs="David" w:hint="cs"/>
          <w:sz w:val="28"/>
          <w:szCs w:val="28"/>
          <w:rtl/>
        </w:rPr>
        <w:t>ב</w:t>
      </w:r>
      <w:r w:rsidRPr="005F1051">
        <w:rPr>
          <w:rFonts w:ascii="David" w:hAnsi="David" w:cs="David" w:hint="cs"/>
          <w:sz w:val="28"/>
          <w:szCs w:val="28"/>
          <w:rtl/>
        </w:rPr>
        <w:t xml:space="preserve"> </w:t>
      </w:r>
      <w:r w:rsidR="00066397" w:rsidRPr="005F1051">
        <w:rPr>
          <w:rFonts w:ascii="David" w:hAnsi="David" w:cs="David" w:hint="cs"/>
          <w:sz w:val="28"/>
          <w:szCs w:val="28"/>
          <w:rtl/>
        </w:rPr>
        <w:t>ר</w:t>
      </w:r>
      <w:r w:rsidRPr="005F1051">
        <w:rPr>
          <w:rFonts w:ascii="David" w:hAnsi="David" w:cs="David" w:hint="cs"/>
          <w:sz w:val="28"/>
          <w:szCs w:val="28"/>
          <w:rtl/>
        </w:rPr>
        <w:t xml:space="preserve"> </w:t>
      </w:r>
      <w:r w:rsidR="00066397" w:rsidRPr="005F1051">
        <w:rPr>
          <w:rFonts w:ascii="David" w:hAnsi="David" w:cs="David" w:hint="cs"/>
          <w:sz w:val="28"/>
          <w:szCs w:val="28"/>
          <w:rtl/>
        </w:rPr>
        <w:t>כ</w:t>
      </w:r>
      <w:r w:rsidRPr="005F1051">
        <w:rPr>
          <w:rFonts w:ascii="David" w:hAnsi="David" w:cs="David" w:hint="cs"/>
          <w:sz w:val="28"/>
          <w:szCs w:val="28"/>
          <w:rtl/>
        </w:rPr>
        <w:t xml:space="preserve"> </w:t>
      </w:r>
      <w:r w:rsidR="00066397" w:rsidRPr="005F1051">
        <w:rPr>
          <w:rFonts w:ascii="David" w:hAnsi="David" w:cs="David" w:hint="cs"/>
          <w:sz w:val="28"/>
          <w:szCs w:val="28"/>
          <w:rtl/>
        </w:rPr>
        <w:t>ה</w:t>
      </w:r>
      <w:r w:rsidRPr="005F1051">
        <w:rPr>
          <w:rFonts w:ascii="David" w:hAnsi="David" w:cs="David" w:hint="cs"/>
          <w:sz w:val="28"/>
          <w:szCs w:val="28"/>
          <w:rtl/>
        </w:rPr>
        <w:t xml:space="preserve"> </w:t>
      </w:r>
      <w:r w:rsidR="00066397" w:rsidRPr="005F1051">
        <w:rPr>
          <w:rFonts w:ascii="David" w:hAnsi="David" w:cs="David" w:hint="cs"/>
          <w:sz w:val="28"/>
          <w:szCs w:val="28"/>
          <w:rtl/>
        </w:rPr>
        <w:t>,</w:t>
      </w:r>
    </w:p>
    <w:p w:rsidR="00066397" w:rsidRPr="005F1051" w:rsidRDefault="00066397" w:rsidP="00066397">
      <w:pPr>
        <w:jc w:val="center"/>
        <w:rPr>
          <w:rFonts w:ascii="David" w:hAnsi="David" w:cs="David"/>
          <w:sz w:val="28"/>
          <w:szCs w:val="28"/>
          <w:rtl/>
        </w:rPr>
      </w:pPr>
    </w:p>
    <w:p w:rsidR="00066397" w:rsidRPr="005F1051" w:rsidRDefault="00FC3D3B" w:rsidP="0008148B">
      <w:pPr>
        <w:ind w:left="5040" w:firstLine="720"/>
        <w:rPr>
          <w:rFonts w:ascii="David" w:hAnsi="David" w:cs="David"/>
          <w:sz w:val="28"/>
          <w:szCs w:val="28"/>
          <w:rtl/>
        </w:rPr>
      </w:pPr>
      <w:r w:rsidRPr="005F1051">
        <w:rPr>
          <w:rFonts w:ascii="David" w:hAnsi="David" w:cs="David" w:hint="cs"/>
          <w:sz w:val="28"/>
          <w:szCs w:val="28"/>
          <w:rtl/>
        </w:rPr>
        <w:t xml:space="preserve">    נילי זריהן</w:t>
      </w:r>
    </w:p>
    <w:p w:rsidR="00066397" w:rsidRPr="005F1051" w:rsidRDefault="00FC3D3B" w:rsidP="00FC3D3B">
      <w:pPr>
        <w:ind w:left="4320" w:firstLine="720"/>
        <w:rPr>
          <w:rFonts w:ascii="David" w:hAnsi="David" w:cs="David"/>
          <w:sz w:val="28"/>
          <w:szCs w:val="28"/>
          <w:rtl/>
        </w:rPr>
      </w:pPr>
      <w:r w:rsidRPr="005F1051">
        <w:rPr>
          <w:rFonts w:ascii="David" w:hAnsi="David" w:cs="David" w:hint="cs"/>
          <w:sz w:val="28"/>
          <w:szCs w:val="28"/>
          <w:rtl/>
        </w:rPr>
        <w:t xml:space="preserve">רכזת בכירה </w:t>
      </w:r>
      <w:r w:rsidR="0040797F" w:rsidRPr="005F1051">
        <w:rPr>
          <w:rFonts w:ascii="David" w:hAnsi="David" w:cs="David" w:hint="cs"/>
          <w:sz w:val="28"/>
          <w:szCs w:val="28"/>
          <w:rtl/>
        </w:rPr>
        <w:t>(</w:t>
      </w:r>
      <w:r w:rsidRPr="005F1051">
        <w:rPr>
          <w:rFonts w:ascii="David" w:hAnsi="David" w:cs="David" w:hint="cs"/>
          <w:sz w:val="28"/>
          <w:szCs w:val="28"/>
          <w:rtl/>
        </w:rPr>
        <w:t>מעקב התקשרויות</w:t>
      </w:r>
      <w:r w:rsidR="0040797F" w:rsidRPr="005F1051">
        <w:rPr>
          <w:rFonts w:ascii="David" w:hAnsi="David" w:cs="David" w:hint="cs"/>
          <w:sz w:val="28"/>
          <w:szCs w:val="28"/>
          <w:rtl/>
        </w:rPr>
        <w:t>)</w:t>
      </w:r>
    </w:p>
    <w:p w:rsidR="00066397" w:rsidRPr="005F1051" w:rsidRDefault="00066397" w:rsidP="00066397">
      <w:pPr>
        <w:rPr>
          <w:rFonts w:ascii="David" w:hAnsi="David" w:cs="David"/>
          <w:sz w:val="28"/>
          <w:szCs w:val="28"/>
          <w:rtl/>
        </w:rPr>
      </w:pPr>
    </w:p>
    <w:p w:rsidR="00775D98" w:rsidRDefault="00775D98" w:rsidP="00066397">
      <w:pPr>
        <w:rPr>
          <w:rFonts w:ascii="David" w:hAnsi="David" w:cs="David"/>
          <w:sz w:val="28"/>
          <w:szCs w:val="28"/>
          <w:rtl/>
        </w:rPr>
      </w:pPr>
    </w:p>
    <w:p w:rsidR="008B3F47" w:rsidRPr="005F1051" w:rsidRDefault="008B3F47" w:rsidP="00066397">
      <w:pPr>
        <w:rPr>
          <w:rFonts w:ascii="David" w:hAnsi="David" w:cs="David"/>
          <w:sz w:val="28"/>
          <w:szCs w:val="28"/>
          <w:rtl/>
        </w:rPr>
      </w:pPr>
    </w:p>
    <w:p w:rsidR="00775D98" w:rsidRPr="005F1051" w:rsidRDefault="00775D98" w:rsidP="00066397">
      <w:pPr>
        <w:rPr>
          <w:rFonts w:ascii="David" w:hAnsi="David" w:cs="David"/>
          <w:sz w:val="28"/>
          <w:szCs w:val="28"/>
          <w:rtl/>
        </w:rPr>
      </w:pPr>
    </w:p>
    <w:p w:rsidR="00066397" w:rsidRPr="005F1051" w:rsidRDefault="00066397" w:rsidP="00066397">
      <w:pPr>
        <w:rPr>
          <w:rFonts w:cs="David"/>
          <w:b/>
          <w:bCs/>
          <w:noProof w:val="0"/>
          <w:sz w:val="28"/>
          <w:szCs w:val="28"/>
          <w:u w:val="single"/>
          <w:rtl/>
          <w:lang w:eastAsia="en-US"/>
        </w:rPr>
      </w:pPr>
      <w:r w:rsidRPr="005F1051">
        <w:rPr>
          <w:rFonts w:cs="David" w:hint="cs"/>
          <w:b/>
          <w:bCs/>
          <w:noProof w:val="0"/>
          <w:sz w:val="28"/>
          <w:szCs w:val="28"/>
          <w:u w:val="single"/>
          <w:rtl/>
          <w:lang w:eastAsia="en-US"/>
        </w:rPr>
        <w:t xml:space="preserve">הריני להצהיר כי קיבלתי את טופס שאלות תשובות </w:t>
      </w:r>
      <w:r w:rsidR="00DC1737" w:rsidRPr="005F1051">
        <w:rPr>
          <w:rFonts w:cs="David" w:hint="cs"/>
          <w:b/>
          <w:bCs/>
          <w:noProof w:val="0"/>
          <w:sz w:val="28"/>
          <w:szCs w:val="28"/>
          <w:u w:val="single"/>
          <w:rtl/>
          <w:lang w:eastAsia="en-US"/>
        </w:rPr>
        <w:t xml:space="preserve">והמפרט המתוקן </w:t>
      </w:r>
      <w:r w:rsidRPr="005F1051">
        <w:rPr>
          <w:rFonts w:cs="David" w:hint="cs"/>
          <w:b/>
          <w:bCs/>
          <w:noProof w:val="0"/>
          <w:sz w:val="28"/>
          <w:szCs w:val="28"/>
          <w:u w:val="single"/>
          <w:rtl/>
          <w:lang w:eastAsia="en-US"/>
        </w:rPr>
        <w:t>לידיי:</w:t>
      </w:r>
    </w:p>
    <w:p w:rsidR="00066397" w:rsidRPr="005F1051" w:rsidRDefault="00066397" w:rsidP="00066397">
      <w:pPr>
        <w:rPr>
          <w:rFonts w:cs="David"/>
          <w:b/>
          <w:bCs/>
          <w:noProof w:val="0"/>
          <w:sz w:val="28"/>
          <w:szCs w:val="28"/>
          <w:u w:val="single"/>
          <w:rtl/>
          <w:lang w:eastAsia="en-US"/>
        </w:rPr>
      </w:pPr>
    </w:p>
    <w:p w:rsidR="00066397" w:rsidRPr="005F1051" w:rsidRDefault="00066397" w:rsidP="00066397">
      <w:pPr>
        <w:rPr>
          <w:rFonts w:cs="David"/>
          <w:b/>
          <w:bCs/>
          <w:noProof w:val="0"/>
          <w:sz w:val="28"/>
          <w:szCs w:val="28"/>
          <w:u w:val="single"/>
          <w:rtl/>
          <w:lang w:eastAsia="en-US"/>
        </w:rPr>
      </w:pPr>
    </w:p>
    <w:p w:rsidR="00066397" w:rsidRPr="005F1051" w:rsidRDefault="00066397" w:rsidP="00066397">
      <w:pPr>
        <w:rPr>
          <w:rFonts w:cs="David"/>
          <w:b/>
          <w:bCs/>
          <w:noProof w:val="0"/>
          <w:sz w:val="28"/>
          <w:szCs w:val="28"/>
          <w:u w:val="single"/>
          <w:rtl/>
          <w:lang w:eastAsia="en-US"/>
        </w:rPr>
      </w:pPr>
    </w:p>
    <w:p w:rsidR="00066397" w:rsidRPr="005F1051" w:rsidRDefault="00066397" w:rsidP="00066397">
      <w:pPr>
        <w:rPr>
          <w:rFonts w:cs="David"/>
          <w:sz w:val="24"/>
          <w:szCs w:val="24"/>
          <w:rtl/>
        </w:rPr>
      </w:pPr>
      <w:r w:rsidRPr="005F1051">
        <w:rPr>
          <w:rFonts w:cs="David" w:hint="cs"/>
          <w:sz w:val="24"/>
          <w:szCs w:val="24"/>
          <w:rtl/>
        </w:rPr>
        <w:t>__________</w:t>
      </w:r>
      <w:r w:rsidRPr="005F1051">
        <w:rPr>
          <w:rFonts w:cs="David"/>
          <w:sz w:val="24"/>
          <w:szCs w:val="24"/>
          <w:rtl/>
        </w:rPr>
        <w:t xml:space="preserve">____________    </w:t>
      </w:r>
      <w:r w:rsidRPr="005F1051">
        <w:rPr>
          <w:rFonts w:cs="David" w:hint="cs"/>
          <w:sz w:val="24"/>
          <w:szCs w:val="24"/>
          <w:rtl/>
        </w:rPr>
        <w:t>_____</w:t>
      </w:r>
      <w:r w:rsidRPr="005F1051">
        <w:rPr>
          <w:rFonts w:cs="David"/>
          <w:sz w:val="24"/>
          <w:szCs w:val="24"/>
          <w:rtl/>
        </w:rPr>
        <w:t xml:space="preserve">________________  </w:t>
      </w:r>
      <w:r w:rsidRPr="005F1051">
        <w:rPr>
          <w:rFonts w:cs="David" w:hint="cs"/>
          <w:sz w:val="24"/>
          <w:szCs w:val="24"/>
          <w:rtl/>
        </w:rPr>
        <w:t xml:space="preserve"> </w:t>
      </w:r>
      <w:r w:rsidRPr="005F1051">
        <w:rPr>
          <w:rFonts w:cs="David"/>
          <w:sz w:val="24"/>
          <w:szCs w:val="24"/>
          <w:rtl/>
        </w:rPr>
        <w:t xml:space="preserve"> </w:t>
      </w:r>
      <w:r w:rsidRPr="005F1051">
        <w:rPr>
          <w:rFonts w:cs="David" w:hint="cs"/>
          <w:sz w:val="24"/>
          <w:szCs w:val="24"/>
          <w:rtl/>
        </w:rPr>
        <w:t>__________</w:t>
      </w:r>
      <w:r w:rsidRPr="005F1051">
        <w:rPr>
          <w:rFonts w:cs="David"/>
          <w:sz w:val="24"/>
          <w:szCs w:val="24"/>
          <w:rtl/>
        </w:rPr>
        <w:t xml:space="preserve">____________     </w:t>
      </w:r>
    </w:p>
    <w:p w:rsidR="00066397" w:rsidRPr="005F1051" w:rsidRDefault="00066397" w:rsidP="00066397">
      <w:pPr>
        <w:rPr>
          <w:rFonts w:cs="David"/>
          <w:sz w:val="24"/>
          <w:szCs w:val="24"/>
          <w:rtl/>
        </w:rPr>
      </w:pPr>
      <w:r w:rsidRPr="005F1051">
        <w:rPr>
          <w:rFonts w:cs="David"/>
          <w:sz w:val="24"/>
          <w:szCs w:val="24"/>
          <w:rtl/>
        </w:rPr>
        <w:t xml:space="preserve">תאריך                    </w:t>
      </w:r>
      <w:r w:rsidRPr="005F1051">
        <w:rPr>
          <w:rFonts w:cs="David" w:hint="cs"/>
          <w:sz w:val="24"/>
          <w:szCs w:val="24"/>
          <w:rtl/>
        </w:rPr>
        <w:t xml:space="preserve">                       שם המציע </w:t>
      </w:r>
      <w:r w:rsidRPr="005F1051">
        <w:rPr>
          <w:rFonts w:cs="David"/>
          <w:sz w:val="24"/>
          <w:szCs w:val="24"/>
          <w:rtl/>
        </w:rPr>
        <w:t xml:space="preserve">                       </w:t>
      </w:r>
      <w:r w:rsidRPr="005F1051">
        <w:rPr>
          <w:rFonts w:cs="David" w:hint="cs"/>
          <w:sz w:val="24"/>
          <w:szCs w:val="24"/>
          <w:rtl/>
        </w:rPr>
        <w:t xml:space="preserve">           תפקיד </w:t>
      </w:r>
    </w:p>
    <w:p w:rsidR="00066397" w:rsidRPr="005F1051" w:rsidRDefault="00066397" w:rsidP="00066397">
      <w:pPr>
        <w:rPr>
          <w:rFonts w:cs="David"/>
          <w:sz w:val="24"/>
          <w:szCs w:val="24"/>
          <w:rtl/>
        </w:rPr>
      </w:pPr>
    </w:p>
    <w:p w:rsidR="00066397" w:rsidRPr="005F1051" w:rsidRDefault="00066397" w:rsidP="00066397">
      <w:pPr>
        <w:rPr>
          <w:rFonts w:cs="David"/>
          <w:sz w:val="24"/>
          <w:szCs w:val="24"/>
          <w:rtl/>
        </w:rPr>
      </w:pPr>
    </w:p>
    <w:p w:rsidR="00066397" w:rsidRPr="005F1051" w:rsidRDefault="00066397" w:rsidP="00066397">
      <w:pPr>
        <w:rPr>
          <w:rFonts w:cs="David"/>
          <w:sz w:val="24"/>
          <w:szCs w:val="24"/>
          <w:rtl/>
        </w:rPr>
      </w:pPr>
      <w:r w:rsidRPr="005F1051">
        <w:rPr>
          <w:rFonts w:cs="David" w:hint="cs"/>
          <w:sz w:val="24"/>
          <w:szCs w:val="24"/>
          <w:rtl/>
        </w:rPr>
        <w:t>__________</w:t>
      </w:r>
      <w:r w:rsidRPr="005F1051">
        <w:rPr>
          <w:rFonts w:cs="David"/>
          <w:sz w:val="24"/>
          <w:szCs w:val="24"/>
          <w:rtl/>
        </w:rPr>
        <w:t xml:space="preserve">____________    </w:t>
      </w:r>
      <w:r w:rsidRPr="005F1051">
        <w:rPr>
          <w:rFonts w:cs="David" w:hint="cs"/>
          <w:sz w:val="24"/>
          <w:szCs w:val="24"/>
          <w:rtl/>
        </w:rPr>
        <w:t>_____</w:t>
      </w:r>
      <w:r w:rsidRPr="005F1051">
        <w:rPr>
          <w:rFonts w:cs="David"/>
          <w:sz w:val="24"/>
          <w:szCs w:val="24"/>
          <w:rtl/>
        </w:rPr>
        <w:t xml:space="preserve">________________  </w:t>
      </w:r>
      <w:r w:rsidRPr="005F1051">
        <w:rPr>
          <w:rFonts w:cs="David" w:hint="cs"/>
          <w:sz w:val="24"/>
          <w:szCs w:val="24"/>
          <w:rtl/>
        </w:rPr>
        <w:t xml:space="preserve"> </w:t>
      </w:r>
      <w:r w:rsidRPr="005F1051">
        <w:rPr>
          <w:rFonts w:cs="David"/>
          <w:sz w:val="24"/>
          <w:szCs w:val="24"/>
          <w:rtl/>
        </w:rPr>
        <w:t xml:space="preserve"> </w:t>
      </w:r>
      <w:r w:rsidRPr="005F1051">
        <w:rPr>
          <w:rFonts w:cs="David" w:hint="cs"/>
          <w:sz w:val="24"/>
          <w:szCs w:val="24"/>
          <w:rtl/>
        </w:rPr>
        <w:t>__________</w:t>
      </w:r>
      <w:r w:rsidRPr="005F1051">
        <w:rPr>
          <w:rFonts w:cs="David"/>
          <w:sz w:val="24"/>
          <w:szCs w:val="24"/>
          <w:rtl/>
        </w:rPr>
        <w:t xml:space="preserve">____________     </w:t>
      </w:r>
    </w:p>
    <w:p w:rsidR="00066397" w:rsidRPr="005F1051" w:rsidRDefault="00066397" w:rsidP="00066397">
      <w:pPr>
        <w:rPr>
          <w:rFonts w:cs="David"/>
          <w:sz w:val="24"/>
          <w:szCs w:val="24"/>
          <w:rtl/>
        </w:rPr>
      </w:pPr>
      <w:r w:rsidRPr="005F1051">
        <w:rPr>
          <w:rFonts w:cs="David"/>
          <w:sz w:val="24"/>
          <w:szCs w:val="24"/>
          <w:rtl/>
        </w:rPr>
        <w:t>נציג/ה המציע המוסמך/ת</w:t>
      </w:r>
      <w:r w:rsidRPr="005F1051">
        <w:rPr>
          <w:rFonts w:cs="David" w:hint="cs"/>
          <w:sz w:val="24"/>
          <w:szCs w:val="24"/>
          <w:rtl/>
        </w:rPr>
        <w:t xml:space="preserve">            חתימה וחותמת </w:t>
      </w:r>
      <w:r w:rsidRPr="005F1051">
        <w:rPr>
          <w:rFonts w:cs="David"/>
          <w:sz w:val="24"/>
          <w:szCs w:val="24"/>
          <w:rtl/>
        </w:rPr>
        <w:t xml:space="preserve">                    </w:t>
      </w:r>
      <w:r w:rsidRPr="005F1051">
        <w:rPr>
          <w:rFonts w:cs="David" w:hint="cs"/>
          <w:sz w:val="24"/>
          <w:szCs w:val="24"/>
          <w:rtl/>
        </w:rPr>
        <w:t xml:space="preserve">      </w:t>
      </w:r>
      <w:r w:rsidRPr="005F1051">
        <w:rPr>
          <w:rFonts w:cs="David"/>
          <w:sz w:val="24"/>
          <w:szCs w:val="24"/>
          <w:rtl/>
        </w:rPr>
        <w:t>עוסק מורשה</w:t>
      </w:r>
      <w:r w:rsidRPr="005F1051">
        <w:rPr>
          <w:rFonts w:cs="David" w:hint="cs"/>
          <w:sz w:val="24"/>
          <w:szCs w:val="24"/>
          <w:rtl/>
        </w:rPr>
        <w:t>/מס' זהות/מלכ"ר</w:t>
      </w:r>
    </w:p>
    <w:p w:rsidR="00066397" w:rsidRPr="005F1051" w:rsidRDefault="00066397" w:rsidP="00066397">
      <w:pPr>
        <w:rPr>
          <w:rFonts w:cs="David"/>
          <w:sz w:val="24"/>
          <w:szCs w:val="24"/>
          <w:rtl/>
        </w:rPr>
      </w:pPr>
    </w:p>
    <w:p w:rsidR="00066397" w:rsidRPr="005F1051" w:rsidRDefault="00066397" w:rsidP="00066397">
      <w:pPr>
        <w:rPr>
          <w:rFonts w:cs="David"/>
          <w:sz w:val="24"/>
          <w:szCs w:val="24"/>
          <w:rtl/>
        </w:rPr>
      </w:pPr>
    </w:p>
    <w:p w:rsidR="00066397" w:rsidRPr="005F1051" w:rsidRDefault="00066397" w:rsidP="00066397">
      <w:pPr>
        <w:rPr>
          <w:rFonts w:cs="David"/>
          <w:sz w:val="24"/>
          <w:szCs w:val="24"/>
          <w:rtl/>
        </w:rPr>
      </w:pPr>
    </w:p>
    <w:p w:rsidR="00066397" w:rsidRPr="005F1051" w:rsidRDefault="00066397" w:rsidP="00066397">
      <w:pPr>
        <w:rPr>
          <w:rFonts w:cs="David"/>
          <w:sz w:val="24"/>
          <w:szCs w:val="24"/>
          <w:rtl/>
        </w:rPr>
      </w:pPr>
      <w:r w:rsidRPr="005F1051">
        <w:rPr>
          <w:rFonts w:cs="David" w:hint="cs"/>
          <w:sz w:val="24"/>
          <w:szCs w:val="24"/>
          <w:rtl/>
        </w:rPr>
        <w:t>__________</w:t>
      </w:r>
      <w:r w:rsidRPr="005F1051">
        <w:rPr>
          <w:rFonts w:cs="David"/>
          <w:sz w:val="24"/>
          <w:szCs w:val="24"/>
          <w:rtl/>
        </w:rPr>
        <w:t xml:space="preserve">____________    </w:t>
      </w:r>
      <w:r w:rsidRPr="005F1051">
        <w:rPr>
          <w:rFonts w:cs="David" w:hint="cs"/>
          <w:sz w:val="24"/>
          <w:szCs w:val="24"/>
          <w:rtl/>
        </w:rPr>
        <w:t>_____</w:t>
      </w:r>
      <w:r w:rsidRPr="005F1051">
        <w:rPr>
          <w:rFonts w:cs="David"/>
          <w:sz w:val="24"/>
          <w:szCs w:val="24"/>
          <w:rtl/>
        </w:rPr>
        <w:t xml:space="preserve">________________  </w:t>
      </w:r>
      <w:r w:rsidRPr="005F1051">
        <w:rPr>
          <w:rFonts w:cs="David" w:hint="cs"/>
          <w:sz w:val="24"/>
          <w:szCs w:val="24"/>
          <w:rtl/>
        </w:rPr>
        <w:t xml:space="preserve"> </w:t>
      </w:r>
      <w:r w:rsidRPr="005F1051">
        <w:rPr>
          <w:rFonts w:cs="David"/>
          <w:sz w:val="24"/>
          <w:szCs w:val="24"/>
          <w:rtl/>
        </w:rPr>
        <w:t xml:space="preserve"> </w:t>
      </w:r>
      <w:r w:rsidRPr="005F1051">
        <w:rPr>
          <w:rFonts w:cs="David" w:hint="cs"/>
          <w:sz w:val="24"/>
          <w:szCs w:val="24"/>
          <w:rtl/>
        </w:rPr>
        <w:t>__________</w:t>
      </w:r>
      <w:r w:rsidRPr="005F1051">
        <w:rPr>
          <w:rFonts w:cs="David"/>
          <w:sz w:val="24"/>
          <w:szCs w:val="24"/>
          <w:rtl/>
        </w:rPr>
        <w:t xml:space="preserve">____________     </w:t>
      </w:r>
    </w:p>
    <w:p w:rsidR="00066397" w:rsidRPr="005B0AA5" w:rsidRDefault="00066397" w:rsidP="00066397">
      <w:pPr>
        <w:rPr>
          <w:rFonts w:cs="David"/>
          <w:sz w:val="24"/>
          <w:szCs w:val="24"/>
          <w:rtl/>
        </w:rPr>
      </w:pPr>
      <w:r w:rsidRPr="005F1051">
        <w:rPr>
          <w:rFonts w:cs="David" w:hint="cs"/>
          <w:sz w:val="24"/>
          <w:szCs w:val="24"/>
          <w:rtl/>
        </w:rPr>
        <w:t xml:space="preserve">פקס                                               טלפון נוסף/ נייד </w:t>
      </w:r>
      <w:r w:rsidRPr="005F1051">
        <w:rPr>
          <w:rFonts w:cs="David"/>
          <w:sz w:val="24"/>
          <w:szCs w:val="24"/>
          <w:rtl/>
        </w:rPr>
        <w:t xml:space="preserve">                    </w:t>
      </w:r>
      <w:r w:rsidRPr="005F1051">
        <w:rPr>
          <w:rFonts w:cs="David" w:hint="cs"/>
          <w:sz w:val="24"/>
          <w:szCs w:val="24"/>
          <w:rtl/>
        </w:rPr>
        <w:t xml:space="preserve">   כתובת דואר אלקטרוני-</w:t>
      </w:r>
      <w:r w:rsidRPr="005F1051">
        <w:rPr>
          <w:rFonts w:cs="David"/>
          <w:sz w:val="24"/>
          <w:szCs w:val="24"/>
        </w:rPr>
        <w:t>E.mail</w:t>
      </w:r>
    </w:p>
    <w:p w:rsidR="00066397" w:rsidRPr="002C02B4" w:rsidRDefault="00066397" w:rsidP="008503B4">
      <w:pPr>
        <w:ind w:left="5760"/>
        <w:jc w:val="center"/>
        <w:rPr>
          <w:rFonts w:ascii="David" w:hAnsi="David" w:cs="David"/>
          <w:sz w:val="28"/>
          <w:szCs w:val="28"/>
          <w:rtl/>
        </w:rPr>
      </w:pPr>
    </w:p>
    <w:sectPr w:rsidR="00066397" w:rsidRPr="002C02B4" w:rsidSect="00314F87">
      <w:headerReference w:type="default" r:id="rId8"/>
      <w:footerReference w:type="default" r:id="rId9"/>
      <w:endnotePr>
        <w:numFmt w:val="lowerLetter"/>
      </w:endnotePr>
      <w:pgSz w:w="11906" w:h="16838"/>
      <w:pgMar w:top="1440" w:right="1800" w:bottom="1440" w:left="1701" w:header="426"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415F" w:rsidRDefault="00FB415F">
      <w:r>
        <w:separator/>
      </w:r>
    </w:p>
  </w:endnote>
  <w:endnote w:type="continuationSeparator" w:id="0">
    <w:p w:rsidR="00FB415F" w:rsidRDefault="00FB41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48B" w:rsidRDefault="0008148B" w:rsidP="000B0A74">
    <w:pPr>
      <w:pStyle w:val="a4"/>
      <w:ind w:right="360"/>
      <w:jc w:val="center"/>
      <w:rPr>
        <w:rFonts w:cs="David"/>
        <w:b/>
        <w:bCs/>
        <w:u w:val="single"/>
        <w:rtl/>
      </w:rPr>
    </w:pPr>
    <w:r>
      <w:rPr>
        <w:rFonts w:cs="David" w:hint="cs"/>
        <w:b/>
        <w:bCs/>
        <w:u w:val="single"/>
        <w:rtl/>
      </w:rPr>
      <w:t>______________________________________________________________________________</w:t>
    </w:r>
  </w:p>
  <w:p w:rsidR="0008148B" w:rsidRDefault="0008148B" w:rsidP="000B0A74">
    <w:pPr>
      <w:pStyle w:val="a4"/>
      <w:rPr>
        <w:rFonts w:cs="David"/>
        <w:b/>
        <w:bCs/>
        <w:rtl/>
      </w:rPr>
    </w:pPr>
  </w:p>
  <w:p w:rsidR="0008148B" w:rsidRPr="006346DD" w:rsidRDefault="0008148B" w:rsidP="000B0A74">
    <w:pPr>
      <w:pStyle w:val="a4"/>
      <w:jc w:val="center"/>
      <w:rPr>
        <w:rFonts w:cs="David"/>
        <w:b/>
        <w:bCs/>
        <w:sz w:val="18"/>
        <w:szCs w:val="18"/>
        <w:rtl/>
      </w:rPr>
    </w:pPr>
    <w:r w:rsidRPr="006346DD">
      <w:rPr>
        <w:rFonts w:cs="David" w:hint="cs"/>
        <w:b/>
        <w:bCs/>
        <w:sz w:val="18"/>
        <w:szCs w:val="18"/>
        <w:u w:val="single"/>
        <w:rtl/>
      </w:rPr>
      <w:t>ירושלים</w:t>
    </w:r>
    <w:r w:rsidRPr="006346DD">
      <w:rPr>
        <w:rFonts w:cs="David" w:hint="cs"/>
        <w:b/>
        <w:bCs/>
        <w:sz w:val="18"/>
        <w:szCs w:val="18"/>
        <w:rtl/>
      </w:rPr>
      <w:t xml:space="preserve">: רח' </w:t>
    </w:r>
    <w:r w:rsidR="0040797F">
      <w:rPr>
        <w:rFonts w:cs="David" w:hint="cs"/>
        <w:b/>
        <w:bCs/>
        <w:sz w:val="18"/>
        <w:szCs w:val="18"/>
        <w:rtl/>
      </w:rPr>
      <w:t>ירמיהו 39, מגדלי הבירה, ירושלים</w:t>
    </w:r>
    <w:r w:rsidRPr="006346DD">
      <w:rPr>
        <w:rFonts w:cs="David" w:hint="cs"/>
        <w:b/>
        <w:bCs/>
        <w:sz w:val="18"/>
        <w:szCs w:val="18"/>
        <w:rtl/>
      </w:rPr>
      <w:t>,  טלפון: 02-</w:t>
    </w:r>
    <w:r w:rsidR="0040797F">
      <w:rPr>
        <w:rFonts w:cs="David" w:hint="cs"/>
        <w:b/>
        <w:bCs/>
        <w:sz w:val="18"/>
        <w:szCs w:val="18"/>
        <w:rtl/>
      </w:rPr>
      <w:t>5085536</w:t>
    </w:r>
    <w:r w:rsidRPr="006346DD">
      <w:rPr>
        <w:rFonts w:cs="David" w:hint="cs"/>
        <w:b/>
        <w:bCs/>
        <w:sz w:val="18"/>
        <w:szCs w:val="18"/>
        <w:rtl/>
      </w:rPr>
      <w:t xml:space="preserve">  פקס: 02-</w:t>
    </w:r>
    <w:r w:rsidR="0040797F">
      <w:rPr>
        <w:rFonts w:cs="David" w:hint="cs"/>
        <w:b/>
        <w:bCs/>
        <w:sz w:val="18"/>
        <w:szCs w:val="18"/>
        <w:rtl/>
      </w:rPr>
      <w:t>5085943</w:t>
    </w:r>
  </w:p>
  <w:p w:rsidR="0008148B" w:rsidRPr="00516AFE" w:rsidRDefault="0008148B" w:rsidP="000B0A74">
    <w:pPr>
      <w:pStyle w:val="a4"/>
      <w:jc w:val="center"/>
      <w:rPr>
        <w:rFonts w:cs="David"/>
        <w:b/>
        <w:bCs/>
        <w:u w:val="single"/>
      </w:rPr>
    </w:pPr>
    <w:r w:rsidRPr="00516AFE">
      <w:rPr>
        <w:rFonts w:cs="David" w:hint="cs"/>
        <w:b/>
        <w:bCs/>
        <w:rtl/>
      </w:rPr>
      <w:t xml:space="preserve">אתרנו באינטרנט: </w:t>
    </w:r>
    <w:r w:rsidRPr="00516AFE">
      <w:rPr>
        <w:rFonts w:cs="David"/>
        <w:b/>
        <w:bCs/>
        <w:u w:val="single"/>
      </w:rPr>
      <w:t xml:space="preserve">WWW.MOLSA.GOV.IL </w:t>
    </w:r>
    <w:r w:rsidRPr="00516AFE">
      <w:rPr>
        <w:rFonts w:cs="David" w:hint="cs"/>
        <w:b/>
        <w:bCs/>
        <w:u w:val="single"/>
        <w:rtl/>
      </w:rPr>
      <w:t xml:space="preserve"> </w:t>
    </w:r>
    <w:r w:rsidRPr="00516AFE">
      <w:rPr>
        <w:rFonts w:cs="David" w:hint="cs"/>
        <w:b/>
        <w:bCs/>
        <w:rtl/>
      </w:rPr>
      <w:t xml:space="preserve">    </w:t>
    </w:r>
    <w:r w:rsidRPr="00516AFE">
      <w:rPr>
        <w:rFonts w:cs="David"/>
      </w:rPr>
      <w:object w:dxaOrig="2235" w:dyaOrig="16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5.65pt;height:24pt" o:ole="">
          <v:imagedata r:id="rId1" o:title=""/>
        </v:shape>
        <o:OLEObject Type="Embed" ProgID="MSPhotoEd.3" ShapeID="_x0000_i1027" DrawAspect="Content" ObjectID="_1495346624" r:id="rId2"/>
      </w:object>
    </w:r>
    <w:r w:rsidRPr="00516AFE">
      <w:rPr>
        <w:rFonts w:cs="David" w:hint="cs"/>
        <w:b/>
        <w:bCs/>
        <w:rtl/>
      </w:rPr>
      <w:t xml:space="preserve">   ממשל זמין: </w:t>
    </w:r>
    <w:r w:rsidRPr="00516AFE">
      <w:rPr>
        <w:rFonts w:cs="David" w:hint="cs"/>
        <w:b/>
        <w:bCs/>
        <w:u w:val="single"/>
      </w:rPr>
      <w:t>WWW</w:t>
    </w:r>
    <w:r w:rsidRPr="00516AFE">
      <w:rPr>
        <w:rFonts w:cs="David"/>
        <w:b/>
        <w:bCs/>
        <w:u w:val="single"/>
      </w:rPr>
      <w:t>.GOV.IL</w:t>
    </w:r>
  </w:p>
  <w:p w:rsidR="0008148B" w:rsidRDefault="0008148B" w:rsidP="000B0A74">
    <w:pPr>
      <w:pStyle w:val="a4"/>
      <w:rPr>
        <w:sz w:val="22"/>
        <w:rtl/>
      </w:rPr>
    </w:pPr>
  </w:p>
  <w:p w:rsidR="0008148B" w:rsidRPr="000B0A74" w:rsidRDefault="0008148B" w:rsidP="000B0A74">
    <w:pPr>
      <w:pStyle w:val="a4"/>
      <w:rPr>
        <w:sz w:val="2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415F" w:rsidRDefault="00FB415F">
      <w:r>
        <w:separator/>
      </w:r>
    </w:p>
  </w:footnote>
  <w:footnote w:type="continuationSeparator" w:id="0">
    <w:p w:rsidR="00FB415F" w:rsidRDefault="00FB41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48B" w:rsidRPr="004D7159" w:rsidRDefault="00D06BD7" w:rsidP="000B0A74">
    <w:pPr>
      <w:pStyle w:val="a3"/>
      <w:jc w:val="center"/>
      <w:rPr>
        <w:rFonts w:cs="Monotype Hadassah"/>
        <w:b/>
        <w:bCs/>
        <w:szCs w:val="28"/>
        <w:rtl/>
      </w:rPr>
    </w:pPr>
    <w:r>
      <w:rPr>
        <w:rFonts w:cs="Monotype Hadassah"/>
        <w:b/>
        <w:bCs/>
        <w:szCs w:val="28"/>
        <w:rtl/>
        <w:lang w:eastAsia="en-US"/>
      </w:rPr>
      <w:drawing>
        <wp:anchor distT="0" distB="0" distL="114300" distR="114300" simplePos="0" relativeHeight="251658240" behindDoc="0" locked="0" layoutInCell="1" allowOverlap="1">
          <wp:simplePos x="0" y="0"/>
          <wp:positionH relativeFrom="column">
            <wp:posOffset>4586605</wp:posOffset>
          </wp:positionH>
          <wp:positionV relativeFrom="paragraph">
            <wp:posOffset>-84455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Monotype Hadassah"/>
        <w:b/>
        <w:bCs/>
        <w:szCs w:val="28"/>
        <w:rtl/>
        <w:lang w:eastAsia="en-US"/>
      </w:rPr>
      <w:drawing>
        <wp:anchor distT="0" distB="0" distL="114300" distR="114300" simplePos="0" relativeHeight="251657216" behindDoc="0" locked="0" layoutInCell="1" allowOverlap="1">
          <wp:simplePos x="0" y="0"/>
          <wp:positionH relativeFrom="column">
            <wp:posOffset>243205</wp:posOffset>
          </wp:positionH>
          <wp:positionV relativeFrom="paragraph">
            <wp:posOffset>-39370</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0008148B" w:rsidRPr="004D7159">
      <w:rPr>
        <w:rFonts w:cs="Monotype Hadassah"/>
        <w:b/>
        <w:bCs/>
        <w:szCs w:val="28"/>
        <w:rtl/>
      </w:rPr>
      <w:t>מדינת ישראל</w:t>
    </w:r>
  </w:p>
  <w:p w:rsidR="0008148B" w:rsidRDefault="0008148B" w:rsidP="000B0A74">
    <w:pPr>
      <w:pStyle w:val="a3"/>
      <w:jc w:val="center"/>
      <w:rPr>
        <w:rFonts w:cs="Monotype Hadassah"/>
        <w:b/>
        <w:bCs/>
        <w:szCs w:val="28"/>
        <w:rtl/>
      </w:rPr>
    </w:pPr>
    <w:r w:rsidRPr="004D7159">
      <w:rPr>
        <w:rFonts w:cs="Monotype Hadassah"/>
        <w:b/>
        <w:bCs/>
        <w:szCs w:val="28"/>
        <w:rtl/>
      </w:rPr>
      <w:t>משרד הרווחה</w:t>
    </w:r>
    <w:r w:rsidRPr="004D7159">
      <w:rPr>
        <w:rFonts w:cs="Monotype Hadassah" w:hint="cs"/>
        <w:b/>
        <w:bCs/>
        <w:szCs w:val="28"/>
        <w:rtl/>
      </w:rPr>
      <w:t xml:space="preserve"> והשירותים החברתיים</w:t>
    </w:r>
  </w:p>
  <w:p w:rsidR="0008148B" w:rsidRDefault="0040797F" w:rsidP="006A2D55">
    <w:pPr>
      <w:pStyle w:val="a3"/>
      <w:jc w:val="right"/>
      <w:rPr>
        <w:rFonts w:ascii="Arial" w:hAnsi="Arial" w:cs="Arial"/>
        <w:b/>
        <w:bCs/>
        <w:color w:val="000080"/>
        <w:szCs w:val="24"/>
        <w:rtl/>
      </w:rPr>
    </w:pPr>
    <w:r>
      <w:rPr>
        <w:rFonts w:cs="Monotype Hadassah" w:hint="cs"/>
        <w:b/>
        <w:bCs/>
        <w:szCs w:val="24"/>
        <w:rtl/>
      </w:rPr>
      <w:t>אגף</w:t>
    </w:r>
    <w:r w:rsidR="0008148B" w:rsidRPr="004D7159">
      <w:rPr>
        <w:rFonts w:cs="Monotype Hadassah" w:hint="cs"/>
        <w:b/>
        <w:bCs/>
        <w:szCs w:val="24"/>
        <w:rtl/>
      </w:rPr>
      <w:t xml:space="preserve"> מנהל ומשק</w:t>
    </w:r>
    <w:r w:rsidR="0008148B">
      <w:rPr>
        <w:rFonts w:cs="Monotype Hadassah" w:hint="cs"/>
        <w:b/>
        <w:bCs/>
        <w:szCs w:val="24"/>
        <w:rtl/>
      </w:rPr>
      <w:t xml:space="preserve">                 </w:t>
    </w:r>
    <w:r w:rsidR="0008148B" w:rsidRPr="006A2D55">
      <w:rPr>
        <w:rFonts w:ascii="Arial" w:hAnsi="Arial" w:cs="Arial"/>
        <w:b/>
        <w:bCs/>
        <w:color w:val="000080"/>
        <w:szCs w:val="24"/>
        <w:rtl/>
      </w:rPr>
      <w:t>הלב הפתוח לרווחה</w:t>
    </w:r>
  </w:p>
  <w:p w:rsidR="00366330" w:rsidRDefault="00366330" w:rsidP="006A2D55">
    <w:pPr>
      <w:pStyle w:val="a3"/>
      <w:jc w:val="right"/>
      <w:rPr>
        <w:rFonts w:ascii="Arial" w:hAnsi="Arial" w:cs="Arial"/>
        <w:b/>
        <w:bCs/>
        <w:color w:val="000080"/>
        <w:szCs w:val="24"/>
        <w:rtl/>
      </w:rPr>
    </w:pPr>
  </w:p>
  <w:p w:rsidR="00366330" w:rsidRPr="0051154C" w:rsidRDefault="00366330" w:rsidP="00DB772C">
    <w:pPr>
      <w:pStyle w:val="a3"/>
      <w:jc w:val="right"/>
      <w:rPr>
        <w:rFonts w:cs="David"/>
        <w:sz w:val="28"/>
        <w:szCs w:val="28"/>
      </w:rPr>
    </w:pPr>
    <w:r w:rsidRPr="005F1051">
      <w:rPr>
        <w:rFonts w:ascii="Arial" w:hAnsi="Arial" w:cs="David" w:hint="cs"/>
        <w:color w:val="000080"/>
        <w:sz w:val="28"/>
        <w:szCs w:val="28"/>
        <w:rtl/>
      </w:rPr>
      <w:t xml:space="preserve">מכרז </w:t>
    </w:r>
    <w:r w:rsidR="00DB772C" w:rsidRPr="005F1051">
      <w:rPr>
        <w:rFonts w:ascii="Arial" w:hAnsi="Arial" w:cs="David" w:hint="cs"/>
        <w:color w:val="000080"/>
        <w:sz w:val="28"/>
        <w:szCs w:val="28"/>
        <w:rtl/>
      </w:rPr>
      <w:t>101-2015</w:t>
    </w:r>
    <w:r w:rsidR="0051154C" w:rsidRPr="0051154C">
      <w:rPr>
        <w:rFonts w:cs="David" w:hint="cs"/>
        <w:sz w:val="28"/>
        <w:szCs w:val="28"/>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BE36F3"/>
    <w:multiLevelType w:val="hybridMultilevel"/>
    <w:tmpl w:val="9572C1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987F30"/>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25531629"/>
    <w:multiLevelType w:val="hybridMultilevel"/>
    <w:tmpl w:val="C26E68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C9C0F4D"/>
    <w:multiLevelType w:val="hybridMultilevel"/>
    <w:tmpl w:val="9402AC4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
    <w:nsid w:val="33C97298"/>
    <w:multiLevelType w:val="hybridMultilevel"/>
    <w:tmpl w:val="E3D055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74A4583"/>
    <w:multiLevelType w:val="hybridMultilevel"/>
    <w:tmpl w:val="EDAC7A1A"/>
    <w:lvl w:ilvl="0" w:tplc="A194184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5824B4B"/>
    <w:multiLevelType w:val="hybridMultilevel"/>
    <w:tmpl w:val="5EB856C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7">
    <w:nsid w:val="4ABF45C9"/>
    <w:multiLevelType w:val="hybridMultilevel"/>
    <w:tmpl w:val="E842AA9C"/>
    <w:lvl w:ilvl="0" w:tplc="99027B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B85358E"/>
    <w:multiLevelType w:val="hybridMultilevel"/>
    <w:tmpl w:val="38243120"/>
    <w:lvl w:ilvl="0" w:tplc="5DBC4B3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60C404C1"/>
    <w:multiLevelType w:val="multilevel"/>
    <w:tmpl w:val="A67A45B0"/>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10">
    <w:nsid w:val="6142736D"/>
    <w:multiLevelType w:val="hybridMultilevel"/>
    <w:tmpl w:val="F7700B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46E0CFA"/>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7BAE0B57"/>
    <w:multiLevelType w:val="hybridMultilevel"/>
    <w:tmpl w:val="64C094EA"/>
    <w:lvl w:ilvl="0" w:tplc="0768A4E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6"/>
  </w:num>
  <w:num w:numId="5">
    <w:abstractNumId w:val="3"/>
  </w:num>
  <w:num w:numId="6">
    <w:abstractNumId w:val="4"/>
  </w:num>
  <w:num w:numId="7">
    <w:abstractNumId w:val="8"/>
  </w:num>
  <w:num w:numId="8">
    <w:abstractNumId w:val="5"/>
  </w:num>
  <w:num w:numId="9">
    <w:abstractNumId w:val="2"/>
  </w:num>
  <w:num w:numId="10">
    <w:abstractNumId w:val="7"/>
  </w:num>
  <w:num w:numId="11">
    <w:abstractNumId w:val="12"/>
  </w:num>
  <w:num w:numId="12">
    <w:abstractNumId w:val="10"/>
  </w:num>
  <w:num w:numId="13">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8"/>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A5"/>
    <w:rsid w:val="000017C9"/>
    <w:rsid w:val="00001FF2"/>
    <w:rsid w:val="00007671"/>
    <w:rsid w:val="0000780A"/>
    <w:rsid w:val="00010FAE"/>
    <w:rsid w:val="000169A7"/>
    <w:rsid w:val="00021C24"/>
    <w:rsid w:val="00034D6D"/>
    <w:rsid w:val="00037B94"/>
    <w:rsid w:val="00041EA2"/>
    <w:rsid w:val="00043A61"/>
    <w:rsid w:val="00044EA9"/>
    <w:rsid w:val="00056E1C"/>
    <w:rsid w:val="00060045"/>
    <w:rsid w:val="00066397"/>
    <w:rsid w:val="00066D08"/>
    <w:rsid w:val="0006731B"/>
    <w:rsid w:val="00070EB1"/>
    <w:rsid w:val="00073E80"/>
    <w:rsid w:val="0007474B"/>
    <w:rsid w:val="0007661A"/>
    <w:rsid w:val="0007747F"/>
    <w:rsid w:val="00081338"/>
    <w:rsid w:val="0008148B"/>
    <w:rsid w:val="000852D4"/>
    <w:rsid w:val="00091102"/>
    <w:rsid w:val="0009480C"/>
    <w:rsid w:val="0009748C"/>
    <w:rsid w:val="000A0EDF"/>
    <w:rsid w:val="000A478E"/>
    <w:rsid w:val="000A6A4E"/>
    <w:rsid w:val="000A78D0"/>
    <w:rsid w:val="000B00F0"/>
    <w:rsid w:val="000B0A74"/>
    <w:rsid w:val="000B2BC9"/>
    <w:rsid w:val="000B37B6"/>
    <w:rsid w:val="000B4F04"/>
    <w:rsid w:val="000C0602"/>
    <w:rsid w:val="000C1812"/>
    <w:rsid w:val="000C63D8"/>
    <w:rsid w:val="000D09B4"/>
    <w:rsid w:val="000D65DF"/>
    <w:rsid w:val="000F23B7"/>
    <w:rsid w:val="00100471"/>
    <w:rsid w:val="00101077"/>
    <w:rsid w:val="00103B8F"/>
    <w:rsid w:val="00112B3F"/>
    <w:rsid w:val="00126485"/>
    <w:rsid w:val="00126783"/>
    <w:rsid w:val="00134422"/>
    <w:rsid w:val="00137BF2"/>
    <w:rsid w:val="00137F7F"/>
    <w:rsid w:val="00141421"/>
    <w:rsid w:val="001518EE"/>
    <w:rsid w:val="00154E03"/>
    <w:rsid w:val="001601A4"/>
    <w:rsid w:val="001657B0"/>
    <w:rsid w:val="00170292"/>
    <w:rsid w:val="00171238"/>
    <w:rsid w:val="001771B7"/>
    <w:rsid w:val="00183DDD"/>
    <w:rsid w:val="001878D6"/>
    <w:rsid w:val="00190201"/>
    <w:rsid w:val="0019034A"/>
    <w:rsid w:val="001907DF"/>
    <w:rsid w:val="001948DF"/>
    <w:rsid w:val="001A1BDA"/>
    <w:rsid w:val="001A4F42"/>
    <w:rsid w:val="001A6687"/>
    <w:rsid w:val="001A6A3B"/>
    <w:rsid w:val="001B3F7F"/>
    <w:rsid w:val="001C39B1"/>
    <w:rsid w:val="001E0FA3"/>
    <w:rsid w:val="001F3FBF"/>
    <w:rsid w:val="0020307F"/>
    <w:rsid w:val="00216231"/>
    <w:rsid w:val="00217BFE"/>
    <w:rsid w:val="0022255A"/>
    <w:rsid w:val="00234A72"/>
    <w:rsid w:val="002369A6"/>
    <w:rsid w:val="00240DE1"/>
    <w:rsid w:val="002415B8"/>
    <w:rsid w:val="0025126E"/>
    <w:rsid w:val="00253282"/>
    <w:rsid w:val="00265E73"/>
    <w:rsid w:val="002721F2"/>
    <w:rsid w:val="002743FD"/>
    <w:rsid w:val="00276235"/>
    <w:rsid w:val="00284270"/>
    <w:rsid w:val="00284432"/>
    <w:rsid w:val="002A3812"/>
    <w:rsid w:val="002A437E"/>
    <w:rsid w:val="002B0EBA"/>
    <w:rsid w:val="002B1921"/>
    <w:rsid w:val="002B49E6"/>
    <w:rsid w:val="002B77E4"/>
    <w:rsid w:val="002C02B4"/>
    <w:rsid w:val="002C53CF"/>
    <w:rsid w:val="002C6090"/>
    <w:rsid w:val="002D2A91"/>
    <w:rsid w:val="002E24CA"/>
    <w:rsid w:val="002E497F"/>
    <w:rsid w:val="002E5CA7"/>
    <w:rsid w:val="002F2E61"/>
    <w:rsid w:val="002F3518"/>
    <w:rsid w:val="002F38C4"/>
    <w:rsid w:val="002F3D45"/>
    <w:rsid w:val="00303F31"/>
    <w:rsid w:val="003049FF"/>
    <w:rsid w:val="00314F87"/>
    <w:rsid w:val="00320CF6"/>
    <w:rsid w:val="0033070D"/>
    <w:rsid w:val="00331F26"/>
    <w:rsid w:val="00335451"/>
    <w:rsid w:val="003466D6"/>
    <w:rsid w:val="00353A1C"/>
    <w:rsid w:val="0035593E"/>
    <w:rsid w:val="00361FC2"/>
    <w:rsid w:val="003632AD"/>
    <w:rsid w:val="00364D7B"/>
    <w:rsid w:val="00366330"/>
    <w:rsid w:val="00373526"/>
    <w:rsid w:val="003742C2"/>
    <w:rsid w:val="00375B4C"/>
    <w:rsid w:val="00377D3A"/>
    <w:rsid w:val="00396204"/>
    <w:rsid w:val="003A1637"/>
    <w:rsid w:val="003B277B"/>
    <w:rsid w:val="003C61C5"/>
    <w:rsid w:val="003D5DDF"/>
    <w:rsid w:val="003F2BD0"/>
    <w:rsid w:val="003F5846"/>
    <w:rsid w:val="0040018E"/>
    <w:rsid w:val="00404DD3"/>
    <w:rsid w:val="00404F13"/>
    <w:rsid w:val="0040797F"/>
    <w:rsid w:val="0043144F"/>
    <w:rsid w:val="0043380F"/>
    <w:rsid w:val="00436F06"/>
    <w:rsid w:val="00447F06"/>
    <w:rsid w:val="00450CE9"/>
    <w:rsid w:val="00456BA1"/>
    <w:rsid w:val="00466C78"/>
    <w:rsid w:val="004753E6"/>
    <w:rsid w:val="00490AD1"/>
    <w:rsid w:val="0049554A"/>
    <w:rsid w:val="00495839"/>
    <w:rsid w:val="00496B2F"/>
    <w:rsid w:val="004A06B9"/>
    <w:rsid w:val="004A35A0"/>
    <w:rsid w:val="004A3D31"/>
    <w:rsid w:val="004A672B"/>
    <w:rsid w:val="004B3F50"/>
    <w:rsid w:val="004B732D"/>
    <w:rsid w:val="004C3B2A"/>
    <w:rsid w:val="004C7F6B"/>
    <w:rsid w:val="004E4EE4"/>
    <w:rsid w:val="004E738E"/>
    <w:rsid w:val="004F432D"/>
    <w:rsid w:val="00500DF6"/>
    <w:rsid w:val="00501813"/>
    <w:rsid w:val="00511189"/>
    <w:rsid w:val="0051154C"/>
    <w:rsid w:val="00521B64"/>
    <w:rsid w:val="00530613"/>
    <w:rsid w:val="0053065A"/>
    <w:rsid w:val="00535F41"/>
    <w:rsid w:val="005375FD"/>
    <w:rsid w:val="00541CB4"/>
    <w:rsid w:val="0054221F"/>
    <w:rsid w:val="0054540E"/>
    <w:rsid w:val="00554A17"/>
    <w:rsid w:val="00565ABE"/>
    <w:rsid w:val="005677C1"/>
    <w:rsid w:val="00571DD3"/>
    <w:rsid w:val="00575C0C"/>
    <w:rsid w:val="005953D9"/>
    <w:rsid w:val="005A1E01"/>
    <w:rsid w:val="005A32D1"/>
    <w:rsid w:val="005A70F9"/>
    <w:rsid w:val="005B09E4"/>
    <w:rsid w:val="005B10FB"/>
    <w:rsid w:val="005D0FB6"/>
    <w:rsid w:val="005D37EA"/>
    <w:rsid w:val="005D4357"/>
    <w:rsid w:val="005E08B3"/>
    <w:rsid w:val="005F1051"/>
    <w:rsid w:val="005F5792"/>
    <w:rsid w:val="006127B4"/>
    <w:rsid w:val="00625CFA"/>
    <w:rsid w:val="00637845"/>
    <w:rsid w:val="00640B39"/>
    <w:rsid w:val="0064168F"/>
    <w:rsid w:val="00646B14"/>
    <w:rsid w:val="00653B04"/>
    <w:rsid w:val="00660424"/>
    <w:rsid w:val="0066577D"/>
    <w:rsid w:val="00672F75"/>
    <w:rsid w:val="00674E1C"/>
    <w:rsid w:val="006868EB"/>
    <w:rsid w:val="00686EFB"/>
    <w:rsid w:val="00693920"/>
    <w:rsid w:val="006955C0"/>
    <w:rsid w:val="00695657"/>
    <w:rsid w:val="006A0229"/>
    <w:rsid w:val="006A2D55"/>
    <w:rsid w:val="006B2B36"/>
    <w:rsid w:val="006B2E37"/>
    <w:rsid w:val="006B5FAD"/>
    <w:rsid w:val="006C1221"/>
    <w:rsid w:val="006D096C"/>
    <w:rsid w:val="006D0B50"/>
    <w:rsid w:val="006F03FA"/>
    <w:rsid w:val="006F0AC9"/>
    <w:rsid w:val="006F1369"/>
    <w:rsid w:val="006F2220"/>
    <w:rsid w:val="006F34C7"/>
    <w:rsid w:val="00713AB6"/>
    <w:rsid w:val="0071675A"/>
    <w:rsid w:val="007226EB"/>
    <w:rsid w:val="0072733E"/>
    <w:rsid w:val="00727688"/>
    <w:rsid w:val="00735B5B"/>
    <w:rsid w:val="007417E4"/>
    <w:rsid w:val="0075347D"/>
    <w:rsid w:val="007564C3"/>
    <w:rsid w:val="007604DA"/>
    <w:rsid w:val="007624B1"/>
    <w:rsid w:val="007701E4"/>
    <w:rsid w:val="0077323C"/>
    <w:rsid w:val="00775D98"/>
    <w:rsid w:val="007772D9"/>
    <w:rsid w:val="00787935"/>
    <w:rsid w:val="00792401"/>
    <w:rsid w:val="007A33BE"/>
    <w:rsid w:val="007B0063"/>
    <w:rsid w:val="007C62F4"/>
    <w:rsid w:val="007C6F78"/>
    <w:rsid w:val="007D38A6"/>
    <w:rsid w:val="007E071B"/>
    <w:rsid w:val="007E76B1"/>
    <w:rsid w:val="007F286B"/>
    <w:rsid w:val="007F6C75"/>
    <w:rsid w:val="00804EE6"/>
    <w:rsid w:val="00805AD8"/>
    <w:rsid w:val="00805E66"/>
    <w:rsid w:val="00822BC2"/>
    <w:rsid w:val="0082575F"/>
    <w:rsid w:val="00833A22"/>
    <w:rsid w:val="00834407"/>
    <w:rsid w:val="00837337"/>
    <w:rsid w:val="008503B4"/>
    <w:rsid w:val="00854F6D"/>
    <w:rsid w:val="008712C7"/>
    <w:rsid w:val="00874330"/>
    <w:rsid w:val="008749FD"/>
    <w:rsid w:val="00895B52"/>
    <w:rsid w:val="008A46B2"/>
    <w:rsid w:val="008A74A1"/>
    <w:rsid w:val="008B3F47"/>
    <w:rsid w:val="008B453F"/>
    <w:rsid w:val="008C13FB"/>
    <w:rsid w:val="008C62E3"/>
    <w:rsid w:val="008D32FB"/>
    <w:rsid w:val="008D790A"/>
    <w:rsid w:val="008E5F36"/>
    <w:rsid w:val="008E7EC7"/>
    <w:rsid w:val="008F34DB"/>
    <w:rsid w:val="0090006E"/>
    <w:rsid w:val="00903099"/>
    <w:rsid w:val="00906D96"/>
    <w:rsid w:val="009143C0"/>
    <w:rsid w:val="0091449C"/>
    <w:rsid w:val="00921633"/>
    <w:rsid w:val="009224DC"/>
    <w:rsid w:val="00922557"/>
    <w:rsid w:val="00927EB0"/>
    <w:rsid w:val="00931D5E"/>
    <w:rsid w:val="009324FF"/>
    <w:rsid w:val="00932A5A"/>
    <w:rsid w:val="00934545"/>
    <w:rsid w:val="009650D4"/>
    <w:rsid w:val="00971446"/>
    <w:rsid w:val="00981F8F"/>
    <w:rsid w:val="00995FE7"/>
    <w:rsid w:val="009A4B71"/>
    <w:rsid w:val="009A75F5"/>
    <w:rsid w:val="009B149B"/>
    <w:rsid w:val="009B1614"/>
    <w:rsid w:val="009C1F5E"/>
    <w:rsid w:val="009C206A"/>
    <w:rsid w:val="009C61C0"/>
    <w:rsid w:val="009C6FB1"/>
    <w:rsid w:val="009C78D0"/>
    <w:rsid w:val="009D7B7F"/>
    <w:rsid w:val="009E5393"/>
    <w:rsid w:val="009F3E97"/>
    <w:rsid w:val="00A01D68"/>
    <w:rsid w:val="00A02ED8"/>
    <w:rsid w:val="00A0365F"/>
    <w:rsid w:val="00A07EE6"/>
    <w:rsid w:val="00A2158C"/>
    <w:rsid w:val="00A243DF"/>
    <w:rsid w:val="00A2603C"/>
    <w:rsid w:val="00A32418"/>
    <w:rsid w:val="00A370F8"/>
    <w:rsid w:val="00A37516"/>
    <w:rsid w:val="00A40D4B"/>
    <w:rsid w:val="00A43D0A"/>
    <w:rsid w:val="00A60EB8"/>
    <w:rsid w:val="00A76DF0"/>
    <w:rsid w:val="00A809A6"/>
    <w:rsid w:val="00A81BBC"/>
    <w:rsid w:val="00A8361C"/>
    <w:rsid w:val="00A83FFF"/>
    <w:rsid w:val="00A840DC"/>
    <w:rsid w:val="00A87D18"/>
    <w:rsid w:val="00A94EBA"/>
    <w:rsid w:val="00A95307"/>
    <w:rsid w:val="00A95A42"/>
    <w:rsid w:val="00AA7DB9"/>
    <w:rsid w:val="00AB1F49"/>
    <w:rsid w:val="00AB3AE5"/>
    <w:rsid w:val="00AC01C5"/>
    <w:rsid w:val="00AC2112"/>
    <w:rsid w:val="00AC2A6F"/>
    <w:rsid w:val="00AC4307"/>
    <w:rsid w:val="00AC6B3E"/>
    <w:rsid w:val="00AC7F9F"/>
    <w:rsid w:val="00AD0E49"/>
    <w:rsid w:val="00AD5F13"/>
    <w:rsid w:val="00AE5F2A"/>
    <w:rsid w:val="00AF16C6"/>
    <w:rsid w:val="00AF46A5"/>
    <w:rsid w:val="00B01AF8"/>
    <w:rsid w:val="00B046E6"/>
    <w:rsid w:val="00B1323E"/>
    <w:rsid w:val="00B17A4B"/>
    <w:rsid w:val="00B2533F"/>
    <w:rsid w:val="00B32509"/>
    <w:rsid w:val="00B417DA"/>
    <w:rsid w:val="00B43EA0"/>
    <w:rsid w:val="00B4786E"/>
    <w:rsid w:val="00B51590"/>
    <w:rsid w:val="00B62CD0"/>
    <w:rsid w:val="00B64562"/>
    <w:rsid w:val="00B665FF"/>
    <w:rsid w:val="00B66F25"/>
    <w:rsid w:val="00B67DA0"/>
    <w:rsid w:val="00B767C9"/>
    <w:rsid w:val="00B77674"/>
    <w:rsid w:val="00B823E2"/>
    <w:rsid w:val="00B9322C"/>
    <w:rsid w:val="00B93D35"/>
    <w:rsid w:val="00BA0568"/>
    <w:rsid w:val="00BA4056"/>
    <w:rsid w:val="00BA5000"/>
    <w:rsid w:val="00BA69F4"/>
    <w:rsid w:val="00BB1D65"/>
    <w:rsid w:val="00BB2475"/>
    <w:rsid w:val="00BB2698"/>
    <w:rsid w:val="00BB597D"/>
    <w:rsid w:val="00BC6412"/>
    <w:rsid w:val="00BD445B"/>
    <w:rsid w:val="00BD5AAB"/>
    <w:rsid w:val="00BD5FB7"/>
    <w:rsid w:val="00BD7716"/>
    <w:rsid w:val="00BE4478"/>
    <w:rsid w:val="00BE45CA"/>
    <w:rsid w:val="00BE67FC"/>
    <w:rsid w:val="00BE7224"/>
    <w:rsid w:val="00BE7262"/>
    <w:rsid w:val="00C001C8"/>
    <w:rsid w:val="00C02FB1"/>
    <w:rsid w:val="00C2385F"/>
    <w:rsid w:val="00C23DFD"/>
    <w:rsid w:val="00C23F6E"/>
    <w:rsid w:val="00C31F8C"/>
    <w:rsid w:val="00C40C26"/>
    <w:rsid w:val="00C40D69"/>
    <w:rsid w:val="00C439DD"/>
    <w:rsid w:val="00C50780"/>
    <w:rsid w:val="00C51AF1"/>
    <w:rsid w:val="00C51D38"/>
    <w:rsid w:val="00C57DA8"/>
    <w:rsid w:val="00C604BC"/>
    <w:rsid w:val="00C6269F"/>
    <w:rsid w:val="00C73B4D"/>
    <w:rsid w:val="00C7746C"/>
    <w:rsid w:val="00C7767A"/>
    <w:rsid w:val="00C91FE3"/>
    <w:rsid w:val="00C92491"/>
    <w:rsid w:val="00C94196"/>
    <w:rsid w:val="00C95C8D"/>
    <w:rsid w:val="00CA0BAD"/>
    <w:rsid w:val="00CA2546"/>
    <w:rsid w:val="00CA39FA"/>
    <w:rsid w:val="00CA4AF6"/>
    <w:rsid w:val="00CB1F3A"/>
    <w:rsid w:val="00CC2E75"/>
    <w:rsid w:val="00CC3981"/>
    <w:rsid w:val="00CD1D51"/>
    <w:rsid w:val="00CD5225"/>
    <w:rsid w:val="00CE0939"/>
    <w:rsid w:val="00CE26A0"/>
    <w:rsid w:val="00CE4958"/>
    <w:rsid w:val="00CE744B"/>
    <w:rsid w:val="00CE7F4C"/>
    <w:rsid w:val="00CF204E"/>
    <w:rsid w:val="00CF5146"/>
    <w:rsid w:val="00D06BD7"/>
    <w:rsid w:val="00D06E13"/>
    <w:rsid w:val="00D07316"/>
    <w:rsid w:val="00D141DF"/>
    <w:rsid w:val="00D14E65"/>
    <w:rsid w:val="00D21D5B"/>
    <w:rsid w:val="00D2343E"/>
    <w:rsid w:val="00D2483F"/>
    <w:rsid w:val="00D3434A"/>
    <w:rsid w:val="00D37010"/>
    <w:rsid w:val="00D444E1"/>
    <w:rsid w:val="00D45695"/>
    <w:rsid w:val="00D54BE4"/>
    <w:rsid w:val="00D57914"/>
    <w:rsid w:val="00D57BC8"/>
    <w:rsid w:val="00D57C63"/>
    <w:rsid w:val="00D6368F"/>
    <w:rsid w:val="00D64345"/>
    <w:rsid w:val="00D75EB1"/>
    <w:rsid w:val="00D818D4"/>
    <w:rsid w:val="00D8568D"/>
    <w:rsid w:val="00D9375D"/>
    <w:rsid w:val="00D94C8A"/>
    <w:rsid w:val="00D95A0E"/>
    <w:rsid w:val="00D96C2E"/>
    <w:rsid w:val="00DA69AF"/>
    <w:rsid w:val="00DA6BFE"/>
    <w:rsid w:val="00DB00D8"/>
    <w:rsid w:val="00DB772C"/>
    <w:rsid w:val="00DC1737"/>
    <w:rsid w:val="00DC1A0D"/>
    <w:rsid w:val="00DC7210"/>
    <w:rsid w:val="00DD31A9"/>
    <w:rsid w:val="00DD586B"/>
    <w:rsid w:val="00DF2518"/>
    <w:rsid w:val="00DF5A15"/>
    <w:rsid w:val="00E0205E"/>
    <w:rsid w:val="00E047A3"/>
    <w:rsid w:val="00E059CE"/>
    <w:rsid w:val="00E05C2B"/>
    <w:rsid w:val="00E17F37"/>
    <w:rsid w:val="00E26949"/>
    <w:rsid w:val="00E26B39"/>
    <w:rsid w:val="00E279AC"/>
    <w:rsid w:val="00E33262"/>
    <w:rsid w:val="00E34236"/>
    <w:rsid w:val="00E4690C"/>
    <w:rsid w:val="00E6148E"/>
    <w:rsid w:val="00E64CBD"/>
    <w:rsid w:val="00E746B8"/>
    <w:rsid w:val="00E864B5"/>
    <w:rsid w:val="00E90E99"/>
    <w:rsid w:val="00E97D38"/>
    <w:rsid w:val="00EA66B5"/>
    <w:rsid w:val="00EA7F91"/>
    <w:rsid w:val="00EC721E"/>
    <w:rsid w:val="00ED03C0"/>
    <w:rsid w:val="00ED0611"/>
    <w:rsid w:val="00ED09CF"/>
    <w:rsid w:val="00ED09D9"/>
    <w:rsid w:val="00ED2432"/>
    <w:rsid w:val="00ED259B"/>
    <w:rsid w:val="00ED4019"/>
    <w:rsid w:val="00ED77D9"/>
    <w:rsid w:val="00EE136C"/>
    <w:rsid w:val="00EE3FBC"/>
    <w:rsid w:val="00EF73DC"/>
    <w:rsid w:val="00F037C7"/>
    <w:rsid w:val="00F06F3A"/>
    <w:rsid w:val="00F1114B"/>
    <w:rsid w:val="00F119A5"/>
    <w:rsid w:val="00F12B4A"/>
    <w:rsid w:val="00F171E4"/>
    <w:rsid w:val="00F20689"/>
    <w:rsid w:val="00F32554"/>
    <w:rsid w:val="00F36D79"/>
    <w:rsid w:val="00F378AD"/>
    <w:rsid w:val="00F50EAF"/>
    <w:rsid w:val="00F527D4"/>
    <w:rsid w:val="00F5438B"/>
    <w:rsid w:val="00F54890"/>
    <w:rsid w:val="00F63E30"/>
    <w:rsid w:val="00F65151"/>
    <w:rsid w:val="00F65763"/>
    <w:rsid w:val="00F717E8"/>
    <w:rsid w:val="00F74711"/>
    <w:rsid w:val="00F8130C"/>
    <w:rsid w:val="00F8349B"/>
    <w:rsid w:val="00F83F5E"/>
    <w:rsid w:val="00F87C54"/>
    <w:rsid w:val="00FA1E36"/>
    <w:rsid w:val="00FA3491"/>
    <w:rsid w:val="00FA5A36"/>
    <w:rsid w:val="00FA6FB5"/>
    <w:rsid w:val="00FA7E31"/>
    <w:rsid w:val="00FB3AE7"/>
    <w:rsid w:val="00FB415F"/>
    <w:rsid w:val="00FB7C75"/>
    <w:rsid w:val="00FC3D3B"/>
    <w:rsid w:val="00FD0CCE"/>
    <w:rsid w:val="00FD1226"/>
    <w:rsid w:val="00FF211E"/>
    <w:rsid w:val="00FF77F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A69AF"/>
    <w:pPr>
      <w:bidi/>
    </w:pPr>
    <w:rPr>
      <w:noProof/>
      <w:lang w:eastAsia="he-IL"/>
    </w:rPr>
  </w:style>
  <w:style w:type="paragraph" w:styleId="1">
    <w:name w:val="heading 1"/>
    <w:basedOn w:val="a"/>
    <w:next w:val="a"/>
    <w:qFormat/>
    <w:rsid w:val="000B0A74"/>
    <w:pPr>
      <w:keepNext/>
      <w:outlineLvl w:val="0"/>
    </w:pPr>
    <w:rPr>
      <w:rFonts w:cs="David"/>
      <w:noProof w:val="0"/>
      <w:szCs w:val="26"/>
      <w:u w:val="single"/>
    </w:rPr>
  </w:style>
  <w:style w:type="paragraph" w:styleId="2">
    <w:name w:val="heading 2"/>
    <w:basedOn w:val="a"/>
    <w:next w:val="a"/>
    <w:qFormat/>
    <w:rsid w:val="00854F6D"/>
    <w:pPr>
      <w:keepNext/>
      <w:spacing w:before="240" w:after="60"/>
      <w:outlineLvl w:val="1"/>
    </w:pPr>
    <w:rPr>
      <w:rFonts w:ascii="Arial" w:hAnsi="Arial" w:cs="Arial"/>
      <w:b/>
      <w:bCs/>
      <w:i/>
      <w:iCs/>
      <w:noProof w:val="0"/>
      <w:sz w:val="28"/>
      <w:szCs w:val="28"/>
    </w:rPr>
  </w:style>
  <w:style w:type="paragraph" w:styleId="7">
    <w:name w:val="heading 7"/>
    <w:basedOn w:val="a"/>
    <w:next w:val="a"/>
    <w:link w:val="70"/>
    <w:semiHidden/>
    <w:unhideWhenUsed/>
    <w:qFormat/>
    <w:rsid w:val="007C6F78"/>
    <w:pPr>
      <w:spacing w:before="240" w:after="60"/>
      <w:outlineLvl w:val="6"/>
    </w:pPr>
    <w:rPr>
      <w:rFonts w:ascii="Calibri" w:hAnsi="Calibri" w:cs="Arial"/>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styleId="a5">
    <w:name w:val="Title"/>
    <w:basedOn w:val="a"/>
    <w:qFormat/>
    <w:rsid w:val="000B0A74"/>
    <w:pPr>
      <w:jc w:val="center"/>
    </w:pPr>
    <w:rPr>
      <w:rFonts w:cs="David"/>
      <w:b/>
      <w:bCs/>
      <w:noProof w:val="0"/>
      <w:szCs w:val="22"/>
      <w:lang w:eastAsia="en-US"/>
    </w:rPr>
  </w:style>
  <w:style w:type="paragraph" w:customStyle="1" w:styleId="msolistparagraph0">
    <w:name w:val="msolistparagraph"/>
    <w:basedOn w:val="a"/>
    <w:rsid w:val="00361FC2"/>
    <w:pPr>
      <w:ind w:left="720"/>
    </w:pPr>
    <w:rPr>
      <w:rFonts w:ascii="Calibri" w:hAnsi="Calibri" w:cs="Times New Roman"/>
      <w:noProof w:val="0"/>
      <w:sz w:val="22"/>
      <w:szCs w:val="22"/>
      <w:lang w:eastAsia="en-US"/>
    </w:rPr>
  </w:style>
  <w:style w:type="table" w:styleId="a6">
    <w:name w:val="Table Grid"/>
    <w:basedOn w:val="a1"/>
    <w:rsid w:val="001657B0"/>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qFormat/>
    <w:rsid w:val="00B9322C"/>
    <w:rPr>
      <w:b/>
      <w:bCs/>
    </w:rPr>
  </w:style>
  <w:style w:type="paragraph" w:customStyle="1" w:styleId="CharChar">
    <w:name w:val="Char Char"/>
    <w:basedOn w:val="a"/>
    <w:rsid w:val="00A01D68"/>
    <w:pPr>
      <w:bidi w:val="0"/>
      <w:spacing w:after="160" w:line="240" w:lineRule="exact"/>
      <w:jc w:val="both"/>
    </w:pPr>
    <w:rPr>
      <w:rFonts w:ascii="Verdana" w:hAnsi="Verdana" w:cs="FrankRuehl"/>
      <w:noProof w:val="0"/>
      <w:sz w:val="16"/>
      <w:lang w:eastAsia="en-US" w:bidi="ar-SA"/>
    </w:rPr>
  </w:style>
  <w:style w:type="paragraph" w:styleId="a8">
    <w:name w:val="Balloon Text"/>
    <w:basedOn w:val="a"/>
    <w:semiHidden/>
    <w:rsid w:val="00BB2475"/>
    <w:rPr>
      <w:rFonts w:ascii="Tahoma" w:hAnsi="Tahoma" w:cs="Tahoma"/>
      <w:sz w:val="16"/>
      <w:szCs w:val="16"/>
    </w:rPr>
  </w:style>
  <w:style w:type="paragraph" w:styleId="a9">
    <w:name w:val="annotation text"/>
    <w:basedOn w:val="a"/>
    <w:link w:val="aa"/>
    <w:semiHidden/>
    <w:rsid w:val="001771B7"/>
  </w:style>
  <w:style w:type="paragraph" w:styleId="NormalWeb">
    <w:name w:val="Normal (Web)"/>
    <w:basedOn w:val="a"/>
    <w:rsid w:val="00A370F8"/>
    <w:pPr>
      <w:bidi w:val="0"/>
      <w:spacing w:before="100" w:beforeAutospacing="1" w:after="100" w:afterAutospacing="1"/>
    </w:pPr>
    <w:rPr>
      <w:rFonts w:cs="Times New Roman"/>
      <w:noProof w:val="0"/>
      <w:sz w:val="24"/>
      <w:szCs w:val="24"/>
      <w:lang w:eastAsia="en-US"/>
    </w:rPr>
  </w:style>
  <w:style w:type="character" w:styleId="Hyperlink">
    <w:name w:val="Hyperlink"/>
    <w:unhideWhenUsed/>
    <w:rsid w:val="009C206A"/>
    <w:rPr>
      <w:color w:val="0000FF"/>
      <w:u w:val="single"/>
    </w:rPr>
  </w:style>
  <w:style w:type="paragraph" w:styleId="ab">
    <w:name w:val="List Paragraph"/>
    <w:basedOn w:val="a"/>
    <w:uiPriority w:val="34"/>
    <w:qFormat/>
    <w:rsid w:val="00007671"/>
    <w:pPr>
      <w:spacing w:after="200" w:line="276" w:lineRule="auto"/>
      <w:ind w:left="720"/>
      <w:contextualSpacing/>
    </w:pPr>
    <w:rPr>
      <w:rFonts w:ascii="Calibri" w:eastAsia="Calibri" w:hAnsi="Calibri" w:cs="Arial"/>
      <w:noProof w:val="0"/>
      <w:sz w:val="22"/>
      <w:szCs w:val="22"/>
      <w:lang w:eastAsia="en-US"/>
    </w:rPr>
  </w:style>
  <w:style w:type="character" w:customStyle="1" w:styleId="70">
    <w:name w:val="כותרת 7 תו"/>
    <w:link w:val="7"/>
    <w:semiHidden/>
    <w:rsid w:val="007C6F78"/>
    <w:rPr>
      <w:rFonts w:ascii="Calibri" w:eastAsia="Times New Roman" w:hAnsi="Calibri" w:cs="Arial"/>
      <w:noProof/>
      <w:sz w:val="24"/>
      <w:szCs w:val="24"/>
      <w:lang w:eastAsia="he-IL"/>
    </w:rPr>
  </w:style>
  <w:style w:type="character" w:styleId="ac">
    <w:name w:val="annotation reference"/>
    <w:rsid w:val="00FA6FB5"/>
    <w:rPr>
      <w:sz w:val="16"/>
      <w:szCs w:val="16"/>
    </w:rPr>
  </w:style>
  <w:style w:type="paragraph" w:styleId="ad">
    <w:name w:val="annotation subject"/>
    <w:basedOn w:val="a9"/>
    <w:next w:val="a9"/>
    <w:link w:val="ae"/>
    <w:rsid w:val="00FA6FB5"/>
    <w:rPr>
      <w:b/>
      <w:bCs/>
    </w:rPr>
  </w:style>
  <w:style w:type="character" w:customStyle="1" w:styleId="aa">
    <w:name w:val="טקסט הערה תו"/>
    <w:link w:val="a9"/>
    <w:semiHidden/>
    <w:rsid w:val="00FA6FB5"/>
    <w:rPr>
      <w:noProof/>
      <w:lang w:eastAsia="he-IL"/>
    </w:rPr>
  </w:style>
  <w:style w:type="character" w:customStyle="1" w:styleId="ae">
    <w:name w:val="נושא הערה תו"/>
    <w:link w:val="ad"/>
    <w:rsid w:val="00FA6FB5"/>
    <w:rPr>
      <w:b/>
      <w:bCs/>
      <w:noProof/>
      <w:lang w:eastAsia="he-IL"/>
    </w:rPr>
  </w:style>
  <w:style w:type="paragraph" w:styleId="af">
    <w:name w:val="Revision"/>
    <w:hidden/>
    <w:uiPriority w:val="99"/>
    <w:semiHidden/>
    <w:rsid w:val="00BB1D65"/>
    <w:rPr>
      <w:noProof/>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A69AF"/>
    <w:pPr>
      <w:bidi/>
    </w:pPr>
    <w:rPr>
      <w:noProof/>
      <w:lang w:eastAsia="he-IL"/>
    </w:rPr>
  </w:style>
  <w:style w:type="paragraph" w:styleId="1">
    <w:name w:val="heading 1"/>
    <w:basedOn w:val="a"/>
    <w:next w:val="a"/>
    <w:qFormat/>
    <w:rsid w:val="000B0A74"/>
    <w:pPr>
      <w:keepNext/>
      <w:outlineLvl w:val="0"/>
    </w:pPr>
    <w:rPr>
      <w:rFonts w:cs="David"/>
      <w:noProof w:val="0"/>
      <w:szCs w:val="26"/>
      <w:u w:val="single"/>
    </w:rPr>
  </w:style>
  <w:style w:type="paragraph" w:styleId="2">
    <w:name w:val="heading 2"/>
    <w:basedOn w:val="a"/>
    <w:next w:val="a"/>
    <w:qFormat/>
    <w:rsid w:val="00854F6D"/>
    <w:pPr>
      <w:keepNext/>
      <w:spacing w:before="240" w:after="60"/>
      <w:outlineLvl w:val="1"/>
    </w:pPr>
    <w:rPr>
      <w:rFonts w:ascii="Arial" w:hAnsi="Arial" w:cs="Arial"/>
      <w:b/>
      <w:bCs/>
      <w:i/>
      <w:iCs/>
      <w:noProof w:val="0"/>
      <w:sz w:val="28"/>
      <w:szCs w:val="28"/>
    </w:rPr>
  </w:style>
  <w:style w:type="paragraph" w:styleId="7">
    <w:name w:val="heading 7"/>
    <w:basedOn w:val="a"/>
    <w:next w:val="a"/>
    <w:link w:val="70"/>
    <w:semiHidden/>
    <w:unhideWhenUsed/>
    <w:qFormat/>
    <w:rsid w:val="007C6F78"/>
    <w:pPr>
      <w:spacing w:before="240" w:after="60"/>
      <w:outlineLvl w:val="6"/>
    </w:pPr>
    <w:rPr>
      <w:rFonts w:ascii="Calibri" w:hAnsi="Calibri" w:cs="Arial"/>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styleId="a5">
    <w:name w:val="Title"/>
    <w:basedOn w:val="a"/>
    <w:qFormat/>
    <w:rsid w:val="000B0A74"/>
    <w:pPr>
      <w:jc w:val="center"/>
    </w:pPr>
    <w:rPr>
      <w:rFonts w:cs="David"/>
      <w:b/>
      <w:bCs/>
      <w:noProof w:val="0"/>
      <w:szCs w:val="22"/>
      <w:lang w:eastAsia="en-US"/>
    </w:rPr>
  </w:style>
  <w:style w:type="paragraph" w:customStyle="1" w:styleId="msolistparagraph0">
    <w:name w:val="msolistparagraph"/>
    <w:basedOn w:val="a"/>
    <w:rsid w:val="00361FC2"/>
    <w:pPr>
      <w:ind w:left="720"/>
    </w:pPr>
    <w:rPr>
      <w:rFonts w:ascii="Calibri" w:hAnsi="Calibri" w:cs="Times New Roman"/>
      <w:noProof w:val="0"/>
      <w:sz w:val="22"/>
      <w:szCs w:val="22"/>
      <w:lang w:eastAsia="en-US"/>
    </w:rPr>
  </w:style>
  <w:style w:type="table" w:styleId="a6">
    <w:name w:val="Table Grid"/>
    <w:basedOn w:val="a1"/>
    <w:rsid w:val="001657B0"/>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qFormat/>
    <w:rsid w:val="00B9322C"/>
    <w:rPr>
      <w:b/>
      <w:bCs/>
    </w:rPr>
  </w:style>
  <w:style w:type="paragraph" w:customStyle="1" w:styleId="CharChar">
    <w:name w:val="Char Char"/>
    <w:basedOn w:val="a"/>
    <w:rsid w:val="00A01D68"/>
    <w:pPr>
      <w:bidi w:val="0"/>
      <w:spacing w:after="160" w:line="240" w:lineRule="exact"/>
      <w:jc w:val="both"/>
    </w:pPr>
    <w:rPr>
      <w:rFonts w:ascii="Verdana" w:hAnsi="Verdana" w:cs="FrankRuehl"/>
      <w:noProof w:val="0"/>
      <w:sz w:val="16"/>
      <w:lang w:eastAsia="en-US" w:bidi="ar-SA"/>
    </w:rPr>
  </w:style>
  <w:style w:type="paragraph" w:styleId="a8">
    <w:name w:val="Balloon Text"/>
    <w:basedOn w:val="a"/>
    <w:semiHidden/>
    <w:rsid w:val="00BB2475"/>
    <w:rPr>
      <w:rFonts w:ascii="Tahoma" w:hAnsi="Tahoma" w:cs="Tahoma"/>
      <w:sz w:val="16"/>
      <w:szCs w:val="16"/>
    </w:rPr>
  </w:style>
  <w:style w:type="paragraph" w:styleId="a9">
    <w:name w:val="annotation text"/>
    <w:basedOn w:val="a"/>
    <w:link w:val="aa"/>
    <w:semiHidden/>
    <w:rsid w:val="001771B7"/>
  </w:style>
  <w:style w:type="paragraph" w:styleId="NormalWeb">
    <w:name w:val="Normal (Web)"/>
    <w:basedOn w:val="a"/>
    <w:rsid w:val="00A370F8"/>
    <w:pPr>
      <w:bidi w:val="0"/>
      <w:spacing w:before="100" w:beforeAutospacing="1" w:after="100" w:afterAutospacing="1"/>
    </w:pPr>
    <w:rPr>
      <w:rFonts w:cs="Times New Roman"/>
      <w:noProof w:val="0"/>
      <w:sz w:val="24"/>
      <w:szCs w:val="24"/>
      <w:lang w:eastAsia="en-US"/>
    </w:rPr>
  </w:style>
  <w:style w:type="character" w:styleId="Hyperlink">
    <w:name w:val="Hyperlink"/>
    <w:unhideWhenUsed/>
    <w:rsid w:val="009C206A"/>
    <w:rPr>
      <w:color w:val="0000FF"/>
      <w:u w:val="single"/>
    </w:rPr>
  </w:style>
  <w:style w:type="paragraph" w:styleId="ab">
    <w:name w:val="List Paragraph"/>
    <w:basedOn w:val="a"/>
    <w:uiPriority w:val="34"/>
    <w:qFormat/>
    <w:rsid w:val="00007671"/>
    <w:pPr>
      <w:spacing w:after="200" w:line="276" w:lineRule="auto"/>
      <w:ind w:left="720"/>
      <w:contextualSpacing/>
    </w:pPr>
    <w:rPr>
      <w:rFonts w:ascii="Calibri" w:eastAsia="Calibri" w:hAnsi="Calibri" w:cs="Arial"/>
      <w:noProof w:val="0"/>
      <w:sz w:val="22"/>
      <w:szCs w:val="22"/>
      <w:lang w:eastAsia="en-US"/>
    </w:rPr>
  </w:style>
  <w:style w:type="character" w:customStyle="1" w:styleId="70">
    <w:name w:val="כותרת 7 תו"/>
    <w:link w:val="7"/>
    <w:semiHidden/>
    <w:rsid w:val="007C6F78"/>
    <w:rPr>
      <w:rFonts w:ascii="Calibri" w:eastAsia="Times New Roman" w:hAnsi="Calibri" w:cs="Arial"/>
      <w:noProof/>
      <w:sz w:val="24"/>
      <w:szCs w:val="24"/>
      <w:lang w:eastAsia="he-IL"/>
    </w:rPr>
  </w:style>
  <w:style w:type="character" w:styleId="ac">
    <w:name w:val="annotation reference"/>
    <w:rsid w:val="00FA6FB5"/>
    <w:rPr>
      <w:sz w:val="16"/>
      <w:szCs w:val="16"/>
    </w:rPr>
  </w:style>
  <w:style w:type="paragraph" w:styleId="ad">
    <w:name w:val="annotation subject"/>
    <w:basedOn w:val="a9"/>
    <w:next w:val="a9"/>
    <w:link w:val="ae"/>
    <w:rsid w:val="00FA6FB5"/>
    <w:rPr>
      <w:b/>
      <w:bCs/>
    </w:rPr>
  </w:style>
  <w:style w:type="character" w:customStyle="1" w:styleId="aa">
    <w:name w:val="טקסט הערה תו"/>
    <w:link w:val="a9"/>
    <w:semiHidden/>
    <w:rsid w:val="00FA6FB5"/>
    <w:rPr>
      <w:noProof/>
      <w:lang w:eastAsia="he-IL"/>
    </w:rPr>
  </w:style>
  <w:style w:type="character" w:customStyle="1" w:styleId="ae">
    <w:name w:val="נושא הערה תו"/>
    <w:link w:val="ad"/>
    <w:rsid w:val="00FA6FB5"/>
    <w:rPr>
      <w:b/>
      <w:bCs/>
      <w:noProof/>
      <w:lang w:eastAsia="he-IL"/>
    </w:rPr>
  </w:style>
  <w:style w:type="paragraph" w:styleId="af">
    <w:name w:val="Revision"/>
    <w:hidden/>
    <w:uiPriority w:val="99"/>
    <w:semiHidden/>
    <w:rsid w:val="00BB1D65"/>
    <w:rPr>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86117">
      <w:bodyDiv w:val="1"/>
      <w:marLeft w:val="0"/>
      <w:marRight w:val="0"/>
      <w:marTop w:val="0"/>
      <w:marBottom w:val="0"/>
      <w:divBdr>
        <w:top w:val="none" w:sz="0" w:space="0" w:color="auto"/>
        <w:left w:val="none" w:sz="0" w:space="0" w:color="auto"/>
        <w:bottom w:val="none" w:sz="0" w:space="0" w:color="auto"/>
        <w:right w:val="none" w:sz="0" w:space="0" w:color="auto"/>
      </w:divBdr>
      <w:divsChild>
        <w:div w:id="490217083">
          <w:marLeft w:val="0"/>
          <w:marRight w:val="0"/>
          <w:marTop w:val="0"/>
          <w:marBottom w:val="0"/>
          <w:divBdr>
            <w:top w:val="none" w:sz="0" w:space="0" w:color="auto"/>
            <w:left w:val="none" w:sz="0" w:space="0" w:color="auto"/>
            <w:bottom w:val="none" w:sz="0" w:space="0" w:color="auto"/>
            <w:right w:val="none" w:sz="0" w:space="0" w:color="auto"/>
          </w:divBdr>
        </w:div>
        <w:div w:id="1997027629">
          <w:marLeft w:val="0"/>
          <w:marRight w:val="0"/>
          <w:marTop w:val="0"/>
          <w:marBottom w:val="0"/>
          <w:divBdr>
            <w:top w:val="none" w:sz="0" w:space="0" w:color="auto"/>
            <w:left w:val="none" w:sz="0" w:space="0" w:color="auto"/>
            <w:bottom w:val="none" w:sz="0" w:space="0" w:color="auto"/>
            <w:right w:val="none" w:sz="0" w:space="0" w:color="auto"/>
          </w:divBdr>
        </w:div>
      </w:divsChild>
    </w:div>
    <w:div w:id="34235145">
      <w:bodyDiv w:val="1"/>
      <w:marLeft w:val="0"/>
      <w:marRight w:val="0"/>
      <w:marTop w:val="0"/>
      <w:marBottom w:val="0"/>
      <w:divBdr>
        <w:top w:val="none" w:sz="0" w:space="0" w:color="auto"/>
        <w:left w:val="none" w:sz="0" w:space="0" w:color="auto"/>
        <w:bottom w:val="none" w:sz="0" w:space="0" w:color="auto"/>
        <w:right w:val="none" w:sz="0" w:space="0" w:color="auto"/>
      </w:divBdr>
    </w:div>
    <w:div w:id="75907870">
      <w:bodyDiv w:val="1"/>
      <w:marLeft w:val="0"/>
      <w:marRight w:val="0"/>
      <w:marTop w:val="0"/>
      <w:marBottom w:val="0"/>
      <w:divBdr>
        <w:top w:val="none" w:sz="0" w:space="0" w:color="auto"/>
        <w:left w:val="none" w:sz="0" w:space="0" w:color="auto"/>
        <w:bottom w:val="none" w:sz="0" w:space="0" w:color="auto"/>
        <w:right w:val="none" w:sz="0" w:space="0" w:color="auto"/>
      </w:divBdr>
    </w:div>
    <w:div w:id="92823178">
      <w:bodyDiv w:val="1"/>
      <w:marLeft w:val="0"/>
      <w:marRight w:val="0"/>
      <w:marTop w:val="0"/>
      <w:marBottom w:val="0"/>
      <w:divBdr>
        <w:top w:val="none" w:sz="0" w:space="0" w:color="auto"/>
        <w:left w:val="none" w:sz="0" w:space="0" w:color="auto"/>
        <w:bottom w:val="none" w:sz="0" w:space="0" w:color="auto"/>
        <w:right w:val="none" w:sz="0" w:space="0" w:color="auto"/>
      </w:divBdr>
    </w:div>
    <w:div w:id="120999046">
      <w:bodyDiv w:val="1"/>
      <w:marLeft w:val="0"/>
      <w:marRight w:val="0"/>
      <w:marTop w:val="0"/>
      <w:marBottom w:val="0"/>
      <w:divBdr>
        <w:top w:val="none" w:sz="0" w:space="0" w:color="auto"/>
        <w:left w:val="none" w:sz="0" w:space="0" w:color="auto"/>
        <w:bottom w:val="none" w:sz="0" w:space="0" w:color="auto"/>
        <w:right w:val="none" w:sz="0" w:space="0" w:color="auto"/>
      </w:divBdr>
      <w:divsChild>
        <w:div w:id="1927688325">
          <w:marLeft w:val="0"/>
          <w:marRight w:val="0"/>
          <w:marTop w:val="0"/>
          <w:marBottom w:val="0"/>
          <w:divBdr>
            <w:top w:val="none" w:sz="0" w:space="0" w:color="auto"/>
            <w:left w:val="none" w:sz="0" w:space="0" w:color="auto"/>
            <w:bottom w:val="none" w:sz="0" w:space="0" w:color="auto"/>
            <w:right w:val="none" w:sz="0" w:space="0" w:color="auto"/>
          </w:divBdr>
          <w:divsChild>
            <w:div w:id="689912746">
              <w:marLeft w:val="0"/>
              <w:marRight w:val="0"/>
              <w:marTop w:val="0"/>
              <w:marBottom w:val="0"/>
              <w:divBdr>
                <w:top w:val="none" w:sz="0" w:space="0" w:color="auto"/>
                <w:left w:val="none" w:sz="0" w:space="0" w:color="auto"/>
                <w:bottom w:val="none" w:sz="0" w:space="0" w:color="auto"/>
                <w:right w:val="none" w:sz="0" w:space="0" w:color="auto"/>
              </w:divBdr>
              <w:divsChild>
                <w:div w:id="2071682696">
                  <w:marLeft w:val="0"/>
                  <w:marRight w:val="0"/>
                  <w:marTop w:val="0"/>
                  <w:marBottom w:val="0"/>
                  <w:divBdr>
                    <w:top w:val="none" w:sz="0" w:space="0" w:color="auto"/>
                    <w:left w:val="none" w:sz="0" w:space="0" w:color="auto"/>
                    <w:bottom w:val="none" w:sz="0" w:space="0" w:color="auto"/>
                    <w:right w:val="none" w:sz="0" w:space="0" w:color="auto"/>
                  </w:divBdr>
                  <w:divsChild>
                    <w:div w:id="159660784">
                      <w:marLeft w:val="0"/>
                      <w:marRight w:val="0"/>
                      <w:marTop w:val="0"/>
                      <w:marBottom w:val="0"/>
                      <w:divBdr>
                        <w:top w:val="none" w:sz="0" w:space="0" w:color="auto"/>
                        <w:left w:val="none" w:sz="0" w:space="0" w:color="auto"/>
                        <w:bottom w:val="none" w:sz="0" w:space="0" w:color="auto"/>
                        <w:right w:val="none" w:sz="0" w:space="0" w:color="auto"/>
                      </w:divBdr>
                    </w:div>
                    <w:div w:id="540284185">
                      <w:marLeft w:val="0"/>
                      <w:marRight w:val="0"/>
                      <w:marTop w:val="0"/>
                      <w:marBottom w:val="0"/>
                      <w:divBdr>
                        <w:top w:val="none" w:sz="0" w:space="0" w:color="auto"/>
                        <w:left w:val="none" w:sz="0" w:space="0" w:color="auto"/>
                        <w:bottom w:val="none" w:sz="0" w:space="0" w:color="auto"/>
                        <w:right w:val="none" w:sz="0" w:space="0" w:color="auto"/>
                      </w:divBdr>
                    </w:div>
                    <w:div w:id="110168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0359917">
      <w:bodyDiv w:val="1"/>
      <w:marLeft w:val="0"/>
      <w:marRight w:val="0"/>
      <w:marTop w:val="0"/>
      <w:marBottom w:val="0"/>
      <w:divBdr>
        <w:top w:val="none" w:sz="0" w:space="0" w:color="auto"/>
        <w:left w:val="none" w:sz="0" w:space="0" w:color="auto"/>
        <w:bottom w:val="none" w:sz="0" w:space="0" w:color="auto"/>
        <w:right w:val="none" w:sz="0" w:space="0" w:color="auto"/>
      </w:divBdr>
      <w:divsChild>
        <w:div w:id="748500456">
          <w:marLeft w:val="0"/>
          <w:marRight w:val="0"/>
          <w:marTop w:val="0"/>
          <w:marBottom w:val="0"/>
          <w:divBdr>
            <w:top w:val="none" w:sz="0" w:space="0" w:color="auto"/>
            <w:left w:val="none" w:sz="0" w:space="0" w:color="auto"/>
            <w:bottom w:val="none" w:sz="0" w:space="0" w:color="auto"/>
            <w:right w:val="none" w:sz="0" w:space="0" w:color="auto"/>
          </w:divBdr>
        </w:div>
      </w:divsChild>
    </w:div>
    <w:div w:id="310210520">
      <w:bodyDiv w:val="1"/>
      <w:marLeft w:val="0"/>
      <w:marRight w:val="0"/>
      <w:marTop w:val="0"/>
      <w:marBottom w:val="0"/>
      <w:divBdr>
        <w:top w:val="none" w:sz="0" w:space="0" w:color="auto"/>
        <w:left w:val="none" w:sz="0" w:space="0" w:color="auto"/>
        <w:bottom w:val="none" w:sz="0" w:space="0" w:color="auto"/>
        <w:right w:val="none" w:sz="0" w:space="0" w:color="auto"/>
      </w:divBdr>
    </w:div>
    <w:div w:id="421462148">
      <w:bodyDiv w:val="1"/>
      <w:marLeft w:val="0"/>
      <w:marRight w:val="0"/>
      <w:marTop w:val="0"/>
      <w:marBottom w:val="0"/>
      <w:divBdr>
        <w:top w:val="none" w:sz="0" w:space="0" w:color="auto"/>
        <w:left w:val="none" w:sz="0" w:space="0" w:color="auto"/>
        <w:bottom w:val="none" w:sz="0" w:space="0" w:color="auto"/>
        <w:right w:val="none" w:sz="0" w:space="0" w:color="auto"/>
      </w:divBdr>
    </w:div>
    <w:div w:id="424544851">
      <w:bodyDiv w:val="1"/>
      <w:marLeft w:val="0"/>
      <w:marRight w:val="0"/>
      <w:marTop w:val="0"/>
      <w:marBottom w:val="0"/>
      <w:divBdr>
        <w:top w:val="none" w:sz="0" w:space="0" w:color="auto"/>
        <w:left w:val="none" w:sz="0" w:space="0" w:color="auto"/>
        <w:bottom w:val="none" w:sz="0" w:space="0" w:color="auto"/>
        <w:right w:val="none" w:sz="0" w:space="0" w:color="auto"/>
      </w:divBdr>
    </w:div>
    <w:div w:id="478767153">
      <w:bodyDiv w:val="1"/>
      <w:marLeft w:val="0"/>
      <w:marRight w:val="0"/>
      <w:marTop w:val="0"/>
      <w:marBottom w:val="0"/>
      <w:divBdr>
        <w:top w:val="none" w:sz="0" w:space="0" w:color="auto"/>
        <w:left w:val="none" w:sz="0" w:space="0" w:color="auto"/>
        <w:bottom w:val="none" w:sz="0" w:space="0" w:color="auto"/>
        <w:right w:val="none" w:sz="0" w:space="0" w:color="auto"/>
      </w:divBdr>
    </w:div>
    <w:div w:id="492523887">
      <w:bodyDiv w:val="1"/>
      <w:marLeft w:val="0"/>
      <w:marRight w:val="0"/>
      <w:marTop w:val="0"/>
      <w:marBottom w:val="0"/>
      <w:divBdr>
        <w:top w:val="none" w:sz="0" w:space="0" w:color="auto"/>
        <w:left w:val="none" w:sz="0" w:space="0" w:color="auto"/>
        <w:bottom w:val="none" w:sz="0" w:space="0" w:color="auto"/>
        <w:right w:val="none" w:sz="0" w:space="0" w:color="auto"/>
      </w:divBdr>
      <w:divsChild>
        <w:div w:id="1699113205">
          <w:marLeft w:val="0"/>
          <w:marRight w:val="0"/>
          <w:marTop w:val="0"/>
          <w:marBottom w:val="0"/>
          <w:divBdr>
            <w:top w:val="none" w:sz="0" w:space="0" w:color="auto"/>
            <w:left w:val="none" w:sz="0" w:space="0" w:color="auto"/>
            <w:bottom w:val="none" w:sz="0" w:space="0" w:color="auto"/>
            <w:right w:val="none" w:sz="0" w:space="0" w:color="auto"/>
          </w:divBdr>
        </w:div>
      </w:divsChild>
    </w:div>
    <w:div w:id="517351099">
      <w:bodyDiv w:val="1"/>
      <w:marLeft w:val="0"/>
      <w:marRight w:val="0"/>
      <w:marTop w:val="0"/>
      <w:marBottom w:val="0"/>
      <w:divBdr>
        <w:top w:val="none" w:sz="0" w:space="0" w:color="auto"/>
        <w:left w:val="none" w:sz="0" w:space="0" w:color="auto"/>
        <w:bottom w:val="none" w:sz="0" w:space="0" w:color="auto"/>
        <w:right w:val="none" w:sz="0" w:space="0" w:color="auto"/>
      </w:divBdr>
      <w:divsChild>
        <w:div w:id="1048071901">
          <w:marLeft w:val="0"/>
          <w:marRight w:val="0"/>
          <w:marTop w:val="0"/>
          <w:marBottom w:val="0"/>
          <w:divBdr>
            <w:top w:val="none" w:sz="0" w:space="0" w:color="auto"/>
            <w:left w:val="none" w:sz="0" w:space="0" w:color="auto"/>
            <w:bottom w:val="none" w:sz="0" w:space="0" w:color="auto"/>
            <w:right w:val="none" w:sz="0" w:space="0" w:color="auto"/>
          </w:divBdr>
        </w:div>
      </w:divsChild>
    </w:div>
    <w:div w:id="628364716">
      <w:bodyDiv w:val="1"/>
      <w:marLeft w:val="0"/>
      <w:marRight w:val="0"/>
      <w:marTop w:val="0"/>
      <w:marBottom w:val="0"/>
      <w:divBdr>
        <w:top w:val="none" w:sz="0" w:space="0" w:color="auto"/>
        <w:left w:val="none" w:sz="0" w:space="0" w:color="auto"/>
        <w:bottom w:val="none" w:sz="0" w:space="0" w:color="auto"/>
        <w:right w:val="none" w:sz="0" w:space="0" w:color="auto"/>
      </w:divBdr>
    </w:div>
    <w:div w:id="676425345">
      <w:bodyDiv w:val="1"/>
      <w:marLeft w:val="0"/>
      <w:marRight w:val="0"/>
      <w:marTop w:val="0"/>
      <w:marBottom w:val="0"/>
      <w:divBdr>
        <w:top w:val="none" w:sz="0" w:space="0" w:color="auto"/>
        <w:left w:val="none" w:sz="0" w:space="0" w:color="auto"/>
        <w:bottom w:val="none" w:sz="0" w:space="0" w:color="auto"/>
        <w:right w:val="none" w:sz="0" w:space="0" w:color="auto"/>
      </w:divBdr>
    </w:div>
    <w:div w:id="712925658">
      <w:bodyDiv w:val="1"/>
      <w:marLeft w:val="0"/>
      <w:marRight w:val="0"/>
      <w:marTop w:val="0"/>
      <w:marBottom w:val="0"/>
      <w:divBdr>
        <w:top w:val="none" w:sz="0" w:space="0" w:color="auto"/>
        <w:left w:val="none" w:sz="0" w:space="0" w:color="auto"/>
        <w:bottom w:val="none" w:sz="0" w:space="0" w:color="auto"/>
        <w:right w:val="none" w:sz="0" w:space="0" w:color="auto"/>
      </w:divBdr>
    </w:div>
    <w:div w:id="788400314">
      <w:bodyDiv w:val="1"/>
      <w:marLeft w:val="0"/>
      <w:marRight w:val="0"/>
      <w:marTop w:val="0"/>
      <w:marBottom w:val="0"/>
      <w:divBdr>
        <w:top w:val="none" w:sz="0" w:space="0" w:color="auto"/>
        <w:left w:val="none" w:sz="0" w:space="0" w:color="auto"/>
        <w:bottom w:val="none" w:sz="0" w:space="0" w:color="auto"/>
        <w:right w:val="none" w:sz="0" w:space="0" w:color="auto"/>
      </w:divBdr>
    </w:div>
    <w:div w:id="803426637">
      <w:bodyDiv w:val="1"/>
      <w:marLeft w:val="0"/>
      <w:marRight w:val="0"/>
      <w:marTop w:val="0"/>
      <w:marBottom w:val="0"/>
      <w:divBdr>
        <w:top w:val="none" w:sz="0" w:space="0" w:color="auto"/>
        <w:left w:val="none" w:sz="0" w:space="0" w:color="auto"/>
        <w:bottom w:val="none" w:sz="0" w:space="0" w:color="auto"/>
        <w:right w:val="none" w:sz="0" w:space="0" w:color="auto"/>
      </w:divBdr>
    </w:div>
    <w:div w:id="816266440">
      <w:bodyDiv w:val="1"/>
      <w:marLeft w:val="0"/>
      <w:marRight w:val="0"/>
      <w:marTop w:val="0"/>
      <w:marBottom w:val="0"/>
      <w:divBdr>
        <w:top w:val="none" w:sz="0" w:space="0" w:color="auto"/>
        <w:left w:val="none" w:sz="0" w:space="0" w:color="auto"/>
        <w:bottom w:val="none" w:sz="0" w:space="0" w:color="auto"/>
        <w:right w:val="none" w:sz="0" w:space="0" w:color="auto"/>
      </w:divBdr>
    </w:div>
    <w:div w:id="821041485">
      <w:bodyDiv w:val="1"/>
      <w:marLeft w:val="0"/>
      <w:marRight w:val="0"/>
      <w:marTop w:val="0"/>
      <w:marBottom w:val="0"/>
      <w:divBdr>
        <w:top w:val="none" w:sz="0" w:space="0" w:color="auto"/>
        <w:left w:val="none" w:sz="0" w:space="0" w:color="auto"/>
        <w:bottom w:val="none" w:sz="0" w:space="0" w:color="auto"/>
        <w:right w:val="none" w:sz="0" w:space="0" w:color="auto"/>
      </w:divBdr>
    </w:div>
    <w:div w:id="856962357">
      <w:bodyDiv w:val="1"/>
      <w:marLeft w:val="0"/>
      <w:marRight w:val="0"/>
      <w:marTop w:val="0"/>
      <w:marBottom w:val="0"/>
      <w:divBdr>
        <w:top w:val="none" w:sz="0" w:space="0" w:color="auto"/>
        <w:left w:val="none" w:sz="0" w:space="0" w:color="auto"/>
        <w:bottom w:val="none" w:sz="0" w:space="0" w:color="auto"/>
        <w:right w:val="none" w:sz="0" w:space="0" w:color="auto"/>
      </w:divBdr>
    </w:div>
    <w:div w:id="857353432">
      <w:bodyDiv w:val="1"/>
      <w:marLeft w:val="0"/>
      <w:marRight w:val="0"/>
      <w:marTop w:val="0"/>
      <w:marBottom w:val="0"/>
      <w:divBdr>
        <w:top w:val="none" w:sz="0" w:space="0" w:color="auto"/>
        <w:left w:val="none" w:sz="0" w:space="0" w:color="auto"/>
        <w:bottom w:val="none" w:sz="0" w:space="0" w:color="auto"/>
        <w:right w:val="none" w:sz="0" w:space="0" w:color="auto"/>
      </w:divBdr>
    </w:div>
    <w:div w:id="877425437">
      <w:bodyDiv w:val="1"/>
      <w:marLeft w:val="0"/>
      <w:marRight w:val="0"/>
      <w:marTop w:val="0"/>
      <w:marBottom w:val="0"/>
      <w:divBdr>
        <w:top w:val="none" w:sz="0" w:space="0" w:color="auto"/>
        <w:left w:val="none" w:sz="0" w:space="0" w:color="auto"/>
        <w:bottom w:val="none" w:sz="0" w:space="0" w:color="auto"/>
        <w:right w:val="none" w:sz="0" w:space="0" w:color="auto"/>
      </w:divBdr>
    </w:div>
    <w:div w:id="962077588">
      <w:bodyDiv w:val="1"/>
      <w:marLeft w:val="0"/>
      <w:marRight w:val="0"/>
      <w:marTop w:val="0"/>
      <w:marBottom w:val="0"/>
      <w:divBdr>
        <w:top w:val="none" w:sz="0" w:space="0" w:color="auto"/>
        <w:left w:val="none" w:sz="0" w:space="0" w:color="auto"/>
        <w:bottom w:val="none" w:sz="0" w:space="0" w:color="auto"/>
        <w:right w:val="none" w:sz="0" w:space="0" w:color="auto"/>
      </w:divBdr>
    </w:div>
    <w:div w:id="1031340996">
      <w:bodyDiv w:val="1"/>
      <w:marLeft w:val="0"/>
      <w:marRight w:val="0"/>
      <w:marTop w:val="0"/>
      <w:marBottom w:val="0"/>
      <w:divBdr>
        <w:top w:val="none" w:sz="0" w:space="0" w:color="auto"/>
        <w:left w:val="none" w:sz="0" w:space="0" w:color="auto"/>
        <w:bottom w:val="none" w:sz="0" w:space="0" w:color="auto"/>
        <w:right w:val="none" w:sz="0" w:space="0" w:color="auto"/>
      </w:divBdr>
    </w:div>
    <w:div w:id="1135947625">
      <w:bodyDiv w:val="1"/>
      <w:marLeft w:val="0"/>
      <w:marRight w:val="0"/>
      <w:marTop w:val="0"/>
      <w:marBottom w:val="0"/>
      <w:divBdr>
        <w:top w:val="none" w:sz="0" w:space="0" w:color="auto"/>
        <w:left w:val="none" w:sz="0" w:space="0" w:color="auto"/>
        <w:bottom w:val="none" w:sz="0" w:space="0" w:color="auto"/>
        <w:right w:val="none" w:sz="0" w:space="0" w:color="auto"/>
      </w:divBdr>
    </w:div>
    <w:div w:id="1230112841">
      <w:bodyDiv w:val="1"/>
      <w:marLeft w:val="0"/>
      <w:marRight w:val="0"/>
      <w:marTop w:val="0"/>
      <w:marBottom w:val="0"/>
      <w:divBdr>
        <w:top w:val="none" w:sz="0" w:space="0" w:color="auto"/>
        <w:left w:val="none" w:sz="0" w:space="0" w:color="auto"/>
        <w:bottom w:val="none" w:sz="0" w:space="0" w:color="auto"/>
        <w:right w:val="none" w:sz="0" w:space="0" w:color="auto"/>
      </w:divBdr>
    </w:div>
    <w:div w:id="1247880770">
      <w:bodyDiv w:val="1"/>
      <w:marLeft w:val="0"/>
      <w:marRight w:val="0"/>
      <w:marTop w:val="0"/>
      <w:marBottom w:val="0"/>
      <w:divBdr>
        <w:top w:val="none" w:sz="0" w:space="0" w:color="auto"/>
        <w:left w:val="none" w:sz="0" w:space="0" w:color="auto"/>
        <w:bottom w:val="none" w:sz="0" w:space="0" w:color="auto"/>
        <w:right w:val="none" w:sz="0" w:space="0" w:color="auto"/>
      </w:divBdr>
      <w:divsChild>
        <w:div w:id="512187420">
          <w:marLeft w:val="0"/>
          <w:marRight w:val="0"/>
          <w:marTop w:val="0"/>
          <w:marBottom w:val="0"/>
          <w:divBdr>
            <w:top w:val="none" w:sz="0" w:space="0" w:color="auto"/>
            <w:left w:val="none" w:sz="0" w:space="0" w:color="auto"/>
            <w:bottom w:val="none" w:sz="0" w:space="0" w:color="auto"/>
            <w:right w:val="none" w:sz="0" w:space="0" w:color="auto"/>
          </w:divBdr>
          <w:divsChild>
            <w:div w:id="1269043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0470279">
      <w:bodyDiv w:val="1"/>
      <w:marLeft w:val="0"/>
      <w:marRight w:val="0"/>
      <w:marTop w:val="0"/>
      <w:marBottom w:val="0"/>
      <w:divBdr>
        <w:top w:val="none" w:sz="0" w:space="0" w:color="auto"/>
        <w:left w:val="none" w:sz="0" w:space="0" w:color="auto"/>
        <w:bottom w:val="none" w:sz="0" w:space="0" w:color="auto"/>
        <w:right w:val="none" w:sz="0" w:space="0" w:color="auto"/>
      </w:divBdr>
    </w:div>
    <w:div w:id="1606158747">
      <w:bodyDiv w:val="1"/>
      <w:marLeft w:val="0"/>
      <w:marRight w:val="0"/>
      <w:marTop w:val="0"/>
      <w:marBottom w:val="0"/>
      <w:divBdr>
        <w:top w:val="none" w:sz="0" w:space="0" w:color="auto"/>
        <w:left w:val="none" w:sz="0" w:space="0" w:color="auto"/>
        <w:bottom w:val="none" w:sz="0" w:space="0" w:color="auto"/>
        <w:right w:val="none" w:sz="0" w:space="0" w:color="auto"/>
      </w:divBdr>
      <w:divsChild>
        <w:div w:id="136188024">
          <w:marLeft w:val="0"/>
          <w:marRight w:val="0"/>
          <w:marTop w:val="0"/>
          <w:marBottom w:val="0"/>
          <w:divBdr>
            <w:top w:val="none" w:sz="0" w:space="0" w:color="auto"/>
            <w:left w:val="none" w:sz="0" w:space="0" w:color="auto"/>
            <w:bottom w:val="none" w:sz="0" w:space="0" w:color="auto"/>
            <w:right w:val="none" w:sz="0" w:space="0" w:color="auto"/>
          </w:divBdr>
          <w:divsChild>
            <w:div w:id="1399548805">
              <w:marLeft w:val="0"/>
              <w:marRight w:val="0"/>
              <w:marTop w:val="0"/>
              <w:marBottom w:val="0"/>
              <w:divBdr>
                <w:top w:val="none" w:sz="0" w:space="0" w:color="auto"/>
                <w:left w:val="none" w:sz="0" w:space="0" w:color="auto"/>
                <w:bottom w:val="none" w:sz="0" w:space="0" w:color="auto"/>
                <w:right w:val="none" w:sz="0" w:space="0" w:color="auto"/>
              </w:divBdr>
              <w:divsChild>
                <w:div w:id="1972056280">
                  <w:marLeft w:val="0"/>
                  <w:marRight w:val="0"/>
                  <w:marTop w:val="0"/>
                  <w:marBottom w:val="0"/>
                  <w:divBdr>
                    <w:top w:val="none" w:sz="0" w:space="0" w:color="auto"/>
                    <w:left w:val="none" w:sz="0" w:space="0" w:color="auto"/>
                    <w:bottom w:val="none" w:sz="0" w:space="0" w:color="auto"/>
                    <w:right w:val="none" w:sz="0" w:space="0" w:color="auto"/>
                  </w:divBdr>
                  <w:divsChild>
                    <w:div w:id="2034502480">
                      <w:marLeft w:val="0"/>
                      <w:marRight w:val="0"/>
                      <w:marTop w:val="0"/>
                      <w:marBottom w:val="0"/>
                      <w:divBdr>
                        <w:top w:val="none" w:sz="0" w:space="0" w:color="auto"/>
                        <w:left w:val="none" w:sz="0" w:space="0" w:color="auto"/>
                        <w:bottom w:val="none" w:sz="0" w:space="0" w:color="auto"/>
                        <w:right w:val="none" w:sz="0" w:space="0" w:color="auto"/>
                      </w:divBdr>
                    </w:div>
                    <w:div w:id="210876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0562218">
      <w:bodyDiv w:val="1"/>
      <w:marLeft w:val="0"/>
      <w:marRight w:val="0"/>
      <w:marTop w:val="0"/>
      <w:marBottom w:val="0"/>
      <w:divBdr>
        <w:top w:val="none" w:sz="0" w:space="0" w:color="auto"/>
        <w:left w:val="none" w:sz="0" w:space="0" w:color="auto"/>
        <w:bottom w:val="none" w:sz="0" w:space="0" w:color="auto"/>
        <w:right w:val="none" w:sz="0" w:space="0" w:color="auto"/>
      </w:divBdr>
    </w:div>
    <w:div w:id="1804955301">
      <w:bodyDiv w:val="1"/>
      <w:marLeft w:val="0"/>
      <w:marRight w:val="0"/>
      <w:marTop w:val="0"/>
      <w:marBottom w:val="0"/>
      <w:divBdr>
        <w:top w:val="none" w:sz="0" w:space="0" w:color="auto"/>
        <w:left w:val="none" w:sz="0" w:space="0" w:color="auto"/>
        <w:bottom w:val="none" w:sz="0" w:space="0" w:color="auto"/>
        <w:right w:val="none" w:sz="0" w:space="0" w:color="auto"/>
      </w:divBdr>
    </w:div>
    <w:div w:id="1838960343">
      <w:bodyDiv w:val="1"/>
      <w:marLeft w:val="0"/>
      <w:marRight w:val="0"/>
      <w:marTop w:val="0"/>
      <w:marBottom w:val="0"/>
      <w:divBdr>
        <w:top w:val="none" w:sz="0" w:space="0" w:color="auto"/>
        <w:left w:val="none" w:sz="0" w:space="0" w:color="auto"/>
        <w:bottom w:val="none" w:sz="0" w:space="0" w:color="auto"/>
        <w:right w:val="none" w:sz="0" w:space="0" w:color="auto"/>
      </w:divBdr>
    </w:div>
    <w:div w:id="2050642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Zu\Application%20Data\Microsoft\Templates\&#1500;&#1493;&#1490;&#1493;%20&#1495;&#1491;&#151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לוגו חדש</Template>
  <TotalTime>1</TotalTime>
  <Pages>8</Pages>
  <Words>2874</Words>
  <Characters>13891</Characters>
  <Application>Microsoft Office Word</Application>
  <DocSecurity>4</DocSecurity>
  <Lines>115</Lines>
  <Paragraphs>33</Paragraphs>
  <ScaleCrop>false</ScaleCrop>
  <HeadingPairs>
    <vt:vector size="2" baseType="variant">
      <vt:variant>
        <vt:lpstr>שם</vt:lpstr>
      </vt:variant>
      <vt:variant>
        <vt:i4>1</vt:i4>
      </vt:variant>
    </vt:vector>
  </HeadingPairs>
  <TitlesOfParts>
    <vt:vector size="1" baseType="lpstr">
      <vt:lpstr>‏כ"ג תשרי תשס"ט</vt:lpstr>
    </vt:vector>
  </TitlesOfParts>
  <Company>MOLSA</Company>
  <LinksUpToDate>false</LinksUpToDate>
  <CharactersWithSpaces>16732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‏כ"ג תשרי תשס"ט</dc:title>
  <dc:creator>RonitzU</dc:creator>
  <cp:lastModifiedBy>נילי זריהן</cp:lastModifiedBy>
  <cp:revision>2</cp:revision>
  <cp:lastPrinted>2015-05-18T15:45:00Z</cp:lastPrinted>
  <dcterms:created xsi:type="dcterms:W3CDTF">2015-06-09T06:17:00Z</dcterms:created>
  <dcterms:modified xsi:type="dcterms:W3CDTF">2015-06-09T06:17:00Z</dcterms:modified>
</cp:coreProperties>
</file>